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A9E4E" w14:textId="58B35654" w:rsidR="000B1289" w:rsidRPr="006312C0" w:rsidRDefault="006312C0" w:rsidP="00313F79">
      <w:pPr>
        <w:jc w:val="center"/>
        <w:rPr>
          <w:sz w:val="28"/>
          <w:szCs w:val="28"/>
        </w:rPr>
      </w:pPr>
      <w:bookmarkStart w:id="0" w:name="_Hlk187392642"/>
      <w:r w:rsidRPr="006312C0">
        <w:rPr>
          <w:b/>
          <w:sz w:val="32"/>
          <w:szCs w:val="32"/>
        </w:rPr>
        <w:t>Oracle refuerza su compromiso con la diversidad e inclusión laboral al firmar la Carta de la Diversidad</w:t>
      </w:r>
    </w:p>
    <w:p w14:paraId="1DC2C118" w14:textId="77777777" w:rsidR="00313F79" w:rsidRDefault="00313F79" w:rsidP="0060578B">
      <w:pPr>
        <w:jc w:val="both"/>
        <w:rPr>
          <w:b/>
          <w:sz w:val="24"/>
          <w:szCs w:val="24"/>
        </w:rPr>
      </w:pPr>
    </w:p>
    <w:p w14:paraId="552A4DBC" w14:textId="2B909E82" w:rsidR="00313F79" w:rsidRDefault="000B1289" w:rsidP="00313F79">
      <w:pPr>
        <w:jc w:val="both"/>
        <w:rPr>
          <w:sz w:val="24"/>
          <w:szCs w:val="24"/>
        </w:rPr>
      </w:pPr>
      <w:r w:rsidRPr="00CF1612">
        <w:rPr>
          <w:b/>
          <w:sz w:val="24"/>
          <w:szCs w:val="24"/>
        </w:rPr>
        <w:t xml:space="preserve">Madrid, a </w:t>
      </w:r>
      <w:r w:rsidR="001F5C0E">
        <w:rPr>
          <w:b/>
          <w:sz w:val="24"/>
          <w:szCs w:val="24"/>
        </w:rPr>
        <w:t>4</w:t>
      </w:r>
      <w:r w:rsidRPr="00CF1612">
        <w:rPr>
          <w:b/>
          <w:sz w:val="24"/>
          <w:szCs w:val="24"/>
        </w:rPr>
        <w:t xml:space="preserve"> de </w:t>
      </w:r>
      <w:r w:rsidR="001F5C0E">
        <w:rPr>
          <w:b/>
          <w:sz w:val="24"/>
          <w:szCs w:val="24"/>
        </w:rPr>
        <w:t>febrero</w:t>
      </w:r>
      <w:r w:rsidRPr="00CF1612">
        <w:rPr>
          <w:b/>
          <w:sz w:val="24"/>
          <w:szCs w:val="24"/>
        </w:rPr>
        <w:t xml:space="preserve"> de 2025.</w:t>
      </w:r>
      <w:r w:rsidRPr="00CF1612">
        <w:rPr>
          <w:sz w:val="24"/>
          <w:szCs w:val="24"/>
        </w:rPr>
        <w:t xml:space="preserve"> </w:t>
      </w:r>
      <w:r w:rsidR="00313F79" w:rsidRPr="00313F79">
        <w:rPr>
          <w:sz w:val="24"/>
          <w:szCs w:val="24"/>
        </w:rPr>
        <w:t xml:space="preserve">Oracle, </w:t>
      </w:r>
      <w:r w:rsidR="00DF0683">
        <w:rPr>
          <w:sz w:val="24"/>
          <w:szCs w:val="24"/>
        </w:rPr>
        <w:t xml:space="preserve">empresa </w:t>
      </w:r>
      <w:r w:rsidR="00313F79" w:rsidRPr="00313F79">
        <w:rPr>
          <w:sz w:val="24"/>
          <w:szCs w:val="24"/>
        </w:rPr>
        <w:t xml:space="preserve">líder global en soluciones tecnológicas y transformación digital, ha dado un paso más en su compromiso con la promoción de la diversidad y la inclusión en el entorno laboral al firmar la </w:t>
      </w:r>
      <w:r w:rsidR="00313F79" w:rsidRPr="00313F79">
        <w:rPr>
          <w:b/>
          <w:bCs/>
          <w:sz w:val="24"/>
          <w:szCs w:val="24"/>
        </w:rPr>
        <w:t>Carta de la Diversidad</w:t>
      </w:r>
      <w:r w:rsidR="00313F79" w:rsidRPr="00313F79">
        <w:rPr>
          <w:sz w:val="24"/>
          <w:szCs w:val="24"/>
        </w:rPr>
        <w:t>, una iniciativa liderada por Fundación Diversidad</w:t>
      </w:r>
      <w:r w:rsidR="00313F79">
        <w:rPr>
          <w:sz w:val="24"/>
          <w:szCs w:val="24"/>
        </w:rPr>
        <w:t>,</w:t>
      </w:r>
      <w:r w:rsidR="00313F79" w:rsidRPr="00313F79">
        <w:rPr>
          <w:sz w:val="24"/>
          <w:szCs w:val="24"/>
        </w:rPr>
        <w:t xml:space="preserve"> con el apoyo de la Comisión Europea.</w:t>
      </w:r>
    </w:p>
    <w:p w14:paraId="2BC202C4" w14:textId="61DB5FCF" w:rsidR="00CB22A7" w:rsidRPr="00313F79" w:rsidRDefault="00CB22A7" w:rsidP="00313F79">
      <w:pPr>
        <w:jc w:val="both"/>
        <w:rPr>
          <w:sz w:val="24"/>
          <w:szCs w:val="24"/>
        </w:rPr>
      </w:pPr>
      <w:r w:rsidRPr="00CB22A7">
        <w:rPr>
          <w:sz w:val="24"/>
          <w:szCs w:val="24"/>
        </w:rPr>
        <w:t xml:space="preserve">La </w:t>
      </w:r>
      <w:r w:rsidRPr="00CB22A7">
        <w:rPr>
          <w:b/>
          <w:bCs/>
          <w:sz w:val="24"/>
          <w:szCs w:val="24"/>
        </w:rPr>
        <w:t>Carta de la Diversidad</w:t>
      </w:r>
      <w:r w:rsidRPr="00CB22A7">
        <w:rPr>
          <w:sz w:val="24"/>
          <w:szCs w:val="24"/>
        </w:rPr>
        <w:t xml:space="preserve">, que une a empresas e instituciones en un esfuerzo común para fomentar la igualdad de oportunidades y el respeto a la diversidad, tiene como objetivo promover políticas de integración que eliminen cualquier forma de discriminación, directa o indirecta, en el ámbito laboral. </w:t>
      </w:r>
    </w:p>
    <w:p w14:paraId="52F50128" w14:textId="0FA41CE2" w:rsidR="00313F79" w:rsidRPr="00313F79" w:rsidRDefault="00313F79" w:rsidP="00313F79">
      <w:pPr>
        <w:jc w:val="both"/>
        <w:rPr>
          <w:sz w:val="24"/>
          <w:szCs w:val="24"/>
        </w:rPr>
      </w:pPr>
      <w:r w:rsidRPr="00313F79">
        <w:rPr>
          <w:sz w:val="24"/>
          <w:szCs w:val="24"/>
        </w:rPr>
        <w:t xml:space="preserve">El acto de firma tuvo lugar en la sede de Oracle en Madrid y contó con la participación de </w:t>
      </w:r>
      <w:r w:rsidRPr="00313F79">
        <w:rPr>
          <w:b/>
          <w:bCs/>
          <w:sz w:val="24"/>
          <w:szCs w:val="24"/>
        </w:rPr>
        <w:t xml:space="preserve">Albert </w:t>
      </w:r>
      <w:proofErr w:type="spellStart"/>
      <w:r w:rsidRPr="00313F79">
        <w:rPr>
          <w:b/>
          <w:bCs/>
          <w:sz w:val="24"/>
          <w:szCs w:val="24"/>
        </w:rPr>
        <w:t>Triola</w:t>
      </w:r>
      <w:proofErr w:type="spellEnd"/>
      <w:r w:rsidRPr="00313F79">
        <w:rPr>
          <w:sz w:val="24"/>
          <w:szCs w:val="24"/>
        </w:rPr>
        <w:t xml:space="preserve">, </w:t>
      </w:r>
      <w:r w:rsidR="001F5C0E">
        <w:rPr>
          <w:sz w:val="24"/>
          <w:szCs w:val="24"/>
        </w:rPr>
        <w:t>d</w:t>
      </w:r>
      <w:r w:rsidRPr="00313F79">
        <w:rPr>
          <w:sz w:val="24"/>
          <w:szCs w:val="24"/>
        </w:rPr>
        <w:t xml:space="preserve">irector </w:t>
      </w:r>
      <w:r w:rsidR="001F5C0E">
        <w:rPr>
          <w:sz w:val="24"/>
          <w:szCs w:val="24"/>
        </w:rPr>
        <w:t>g</w:t>
      </w:r>
      <w:r w:rsidRPr="00313F79">
        <w:rPr>
          <w:sz w:val="24"/>
          <w:szCs w:val="24"/>
        </w:rPr>
        <w:t xml:space="preserve">eneral de Oracle España, y </w:t>
      </w:r>
      <w:r w:rsidRPr="00313F79">
        <w:rPr>
          <w:b/>
          <w:bCs/>
          <w:sz w:val="24"/>
          <w:szCs w:val="24"/>
        </w:rPr>
        <w:t>Sonia Río</w:t>
      </w:r>
      <w:r w:rsidRPr="00313F79">
        <w:rPr>
          <w:sz w:val="24"/>
          <w:szCs w:val="24"/>
        </w:rPr>
        <w:t xml:space="preserve">, </w:t>
      </w:r>
      <w:r w:rsidR="001F5C0E">
        <w:rPr>
          <w:sz w:val="24"/>
          <w:szCs w:val="24"/>
        </w:rPr>
        <w:t>d</w:t>
      </w:r>
      <w:r w:rsidRPr="00313F79">
        <w:rPr>
          <w:sz w:val="24"/>
          <w:szCs w:val="24"/>
        </w:rPr>
        <w:t xml:space="preserve">irectora </w:t>
      </w:r>
      <w:r w:rsidR="001F5C0E">
        <w:rPr>
          <w:sz w:val="24"/>
          <w:szCs w:val="24"/>
        </w:rPr>
        <w:t>g</w:t>
      </w:r>
      <w:r w:rsidRPr="00313F79">
        <w:rPr>
          <w:sz w:val="24"/>
          <w:szCs w:val="24"/>
        </w:rPr>
        <w:t>eneral de Fundación Diversidad. Durante el evento, amb</w:t>
      </w:r>
      <w:r>
        <w:rPr>
          <w:sz w:val="24"/>
          <w:szCs w:val="24"/>
        </w:rPr>
        <w:t>os</w:t>
      </w:r>
      <w:r w:rsidRPr="00313F79">
        <w:rPr>
          <w:sz w:val="24"/>
          <w:szCs w:val="24"/>
        </w:rPr>
        <w:t xml:space="preserve"> destacaron la importancia de construir entornos laborales inclusivos.</w:t>
      </w:r>
    </w:p>
    <w:p w14:paraId="1C3A4FE6" w14:textId="5630C5BD" w:rsidR="00313F79" w:rsidRPr="00313F79" w:rsidRDefault="00313F79" w:rsidP="00313F79">
      <w:pPr>
        <w:jc w:val="both"/>
        <w:rPr>
          <w:sz w:val="24"/>
          <w:szCs w:val="24"/>
        </w:rPr>
      </w:pPr>
      <w:r w:rsidRPr="003018E1">
        <w:rPr>
          <w:b/>
          <w:bCs/>
          <w:sz w:val="24"/>
          <w:szCs w:val="24"/>
        </w:rPr>
        <w:t xml:space="preserve">Albert </w:t>
      </w:r>
      <w:proofErr w:type="spellStart"/>
      <w:r w:rsidRPr="003018E1">
        <w:rPr>
          <w:b/>
          <w:bCs/>
          <w:sz w:val="24"/>
          <w:szCs w:val="24"/>
        </w:rPr>
        <w:t>Triola</w:t>
      </w:r>
      <w:proofErr w:type="spellEnd"/>
      <w:r w:rsidRPr="003018E1">
        <w:rPr>
          <w:sz w:val="24"/>
          <w:szCs w:val="24"/>
        </w:rPr>
        <w:t xml:space="preserve">, </w:t>
      </w:r>
      <w:r w:rsidR="001F5C0E">
        <w:rPr>
          <w:b/>
          <w:bCs/>
          <w:sz w:val="24"/>
          <w:szCs w:val="24"/>
        </w:rPr>
        <w:t>d</w:t>
      </w:r>
      <w:r w:rsidRPr="003018E1">
        <w:rPr>
          <w:b/>
          <w:bCs/>
          <w:sz w:val="24"/>
          <w:szCs w:val="24"/>
        </w:rPr>
        <w:t xml:space="preserve">irector </w:t>
      </w:r>
      <w:r w:rsidR="001F5C0E">
        <w:rPr>
          <w:b/>
          <w:bCs/>
          <w:sz w:val="24"/>
          <w:szCs w:val="24"/>
        </w:rPr>
        <w:t>g</w:t>
      </w:r>
      <w:r w:rsidRPr="003018E1">
        <w:rPr>
          <w:b/>
          <w:bCs/>
          <w:sz w:val="24"/>
          <w:szCs w:val="24"/>
        </w:rPr>
        <w:t>eneral de Oracle España</w:t>
      </w:r>
      <w:r w:rsidRPr="003018E1">
        <w:rPr>
          <w:sz w:val="24"/>
          <w:szCs w:val="24"/>
        </w:rPr>
        <w:t>, destacó en su intervención:</w:t>
      </w:r>
      <w:r w:rsidRPr="003018E1">
        <w:t xml:space="preserve"> “</w:t>
      </w:r>
      <w:r w:rsidRPr="003018E1">
        <w:rPr>
          <w:i/>
          <w:iCs/>
          <w:sz w:val="24"/>
          <w:szCs w:val="24"/>
        </w:rPr>
        <w:t>En Oracle España, estamos convencidos de que la diversidad y la inclusión son motores clave de la innovación y el éxito empresarial. Reconocemos que cada persona de nuestro equipo aporta un valor único que enriquece a nuestra organización y nos permite adaptarnos mejor a los retos globales. Firmar la Carta de la Diversidad reafirma nuestro compromiso con un entorno en el que todas las voces sean escuchadas y valoradas, y donde trabajemos hacia un futuro más inclusivo y equitativo</w:t>
      </w:r>
      <w:r w:rsidRPr="003018E1">
        <w:rPr>
          <w:sz w:val="24"/>
          <w:szCs w:val="24"/>
        </w:rPr>
        <w:t>”.</w:t>
      </w:r>
    </w:p>
    <w:p w14:paraId="03173B9D" w14:textId="4209ED84" w:rsidR="00313F79" w:rsidRDefault="00BC0847" w:rsidP="00313F79">
      <w:pPr>
        <w:jc w:val="both"/>
        <w:rPr>
          <w:i/>
          <w:sz w:val="24"/>
          <w:szCs w:val="24"/>
        </w:rPr>
      </w:pPr>
      <w:r w:rsidRPr="00CF1612">
        <w:rPr>
          <w:b/>
          <w:bCs/>
          <w:sz w:val="24"/>
          <w:szCs w:val="24"/>
        </w:rPr>
        <w:t>Sonia Rio, directora general de Fundación Diversidad</w:t>
      </w:r>
      <w:r w:rsidRPr="00CF1612">
        <w:rPr>
          <w:sz w:val="24"/>
          <w:szCs w:val="24"/>
        </w:rPr>
        <w:t xml:space="preserve"> comentó</w:t>
      </w:r>
      <w:r w:rsidR="001F5C0E">
        <w:rPr>
          <w:sz w:val="24"/>
          <w:szCs w:val="24"/>
        </w:rPr>
        <w:t xml:space="preserve">: </w:t>
      </w:r>
      <w:r w:rsidR="00313F79" w:rsidRPr="00313F79">
        <w:rPr>
          <w:i/>
          <w:sz w:val="24"/>
          <w:szCs w:val="24"/>
        </w:rPr>
        <w:t xml:space="preserve">"La diversidad no solo enriquece a las personas, sino que también es un factor clave para el éxito sostenible de las empresas. </w:t>
      </w:r>
      <w:r w:rsidR="00CB22A7">
        <w:rPr>
          <w:i/>
          <w:sz w:val="24"/>
          <w:szCs w:val="24"/>
        </w:rPr>
        <w:t>Felicitamos</w:t>
      </w:r>
      <w:r w:rsidR="00313F79" w:rsidRPr="00313F79">
        <w:rPr>
          <w:i/>
          <w:sz w:val="24"/>
          <w:szCs w:val="24"/>
        </w:rPr>
        <w:t xml:space="preserve"> a Oracle su compromiso con esta iniciativa, que impulsa el tejido empresarial hacia una mayor equidad, sostenibilidad y competitividad. Con empresas como Oracle a la vanguardia, avanzamos hacia un futuro más inclusivo y próspero"</w:t>
      </w:r>
      <w:r w:rsidR="00313F79">
        <w:rPr>
          <w:i/>
          <w:sz w:val="24"/>
          <w:szCs w:val="24"/>
        </w:rPr>
        <w:t>.</w:t>
      </w:r>
    </w:p>
    <w:p w14:paraId="05691369" w14:textId="535D6BA6" w:rsidR="00313F79" w:rsidRDefault="00CB22A7" w:rsidP="000B1289">
      <w:pPr>
        <w:jc w:val="both"/>
        <w:rPr>
          <w:iCs/>
          <w:sz w:val="24"/>
          <w:szCs w:val="24"/>
        </w:rPr>
      </w:pPr>
      <w:r w:rsidRPr="00CB22A7">
        <w:rPr>
          <w:iCs/>
          <w:sz w:val="24"/>
          <w:szCs w:val="24"/>
        </w:rPr>
        <w:t xml:space="preserve">Con este paso, </w:t>
      </w:r>
      <w:r w:rsidRPr="00CB22A7">
        <w:rPr>
          <w:b/>
          <w:bCs/>
          <w:iCs/>
          <w:sz w:val="24"/>
          <w:szCs w:val="24"/>
        </w:rPr>
        <w:t>Oracle España</w:t>
      </w:r>
      <w:r w:rsidRPr="00CB22A7">
        <w:rPr>
          <w:iCs/>
          <w:sz w:val="24"/>
          <w:szCs w:val="24"/>
        </w:rPr>
        <w:t xml:space="preserve"> se compromete a integrar los 10 principios de la Carta en su gestión diaria, impulsando un entorno de trabajo inclusivo, respetuoso con las diferencias y que promueva el equilibrio entre la vida personal y profesional de su equipo.</w:t>
      </w:r>
    </w:p>
    <w:p w14:paraId="110DD2C2" w14:textId="77777777" w:rsidR="003018E1" w:rsidRPr="003018E1" w:rsidRDefault="003018E1" w:rsidP="000B1289">
      <w:pPr>
        <w:jc w:val="both"/>
        <w:rPr>
          <w:iCs/>
          <w:sz w:val="24"/>
          <w:szCs w:val="24"/>
        </w:rPr>
      </w:pPr>
    </w:p>
    <w:bookmarkEnd w:id="0"/>
    <w:p w14:paraId="1EB1BBC5" w14:textId="77777777" w:rsidR="00DC7A75" w:rsidRPr="00CF1612" w:rsidRDefault="00DC7A75" w:rsidP="00DC7A75">
      <w:pPr>
        <w:spacing w:after="0" w:line="240" w:lineRule="auto"/>
        <w:jc w:val="both"/>
        <w:rPr>
          <w:u w:val="single"/>
        </w:rPr>
      </w:pPr>
      <w:r w:rsidRPr="00CF1612">
        <w:rPr>
          <w:u w:val="single"/>
        </w:rPr>
        <w:t>Sobre Fundación Diversidad</w:t>
      </w:r>
    </w:p>
    <w:p w14:paraId="237D244C" w14:textId="59CA9B8B" w:rsidR="00DC7A75" w:rsidRPr="00CF1612" w:rsidRDefault="00DC7A75" w:rsidP="00DC7A75">
      <w:pPr>
        <w:spacing w:after="0" w:line="240" w:lineRule="auto"/>
        <w:jc w:val="both"/>
      </w:pPr>
      <w:r w:rsidRPr="00CF1612">
        <w:lastRenderedPageBreak/>
        <w:t xml:space="preserve">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Los socios de Fundación Diversidad son: </w:t>
      </w:r>
      <w:proofErr w:type="spellStart"/>
      <w:r w:rsidRPr="00CF1612">
        <w:t>Admiral</w:t>
      </w:r>
      <w:proofErr w:type="spellEnd"/>
      <w:r w:rsidRPr="00CF1612">
        <w:t xml:space="preserve"> Seguros, </w:t>
      </w:r>
      <w:proofErr w:type="spellStart"/>
      <w:r w:rsidRPr="00CF1612">
        <w:t>Alcon</w:t>
      </w:r>
      <w:proofErr w:type="spellEnd"/>
      <w:r w:rsidRPr="00CF1612">
        <w:t>,</w:t>
      </w:r>
      <w:r w:rsidR="00CF49B8">
        <w:t xml:space="preserve"> </w:t>
      </w:r>
      <w:proofErr w:type="spellStart"/>
      <w:r w:rsidR="00CF49B8">
        <w:t>Alsa</w:t>
      </w:r>
      <w:proofErr w:type="spellEnd"/>
      <w:r w:rsidR="00CF49B8">
        <w:t>,</w:t>
      </w:r>
      <w:r w:rsidRPr="00CF1612">
        <w:t xml:space="preserve"> Allianz, AXA, BASF, </w:t>
      </w:r>
      <w:proofErr w:type="spellStart"/>
      <w:r w:rsidRPr="00CF1612">
        <w:t>BBi</w:t>
      </w:r>
      <w:proofErr w:type="spellEnd"/>
      <w:r w:rsidRPr="00CF1612">
        <w:t xml:space="preserve"> </w:t>
      </w:r>
      <w:proofErr w:type="spellStart"/>
      <w:r w:rsidRPr="00CF1612">
        <w:t>Communication</w:t>
      </w:r>
      <w:proofErr w:type="spellEnd"/>
      <w:r w:rsidRPr="00CF1612">
        <w:t xml:space="preserve">, BBVA, BD, </w:t>
      </w:r>
      <w:proofErr w:type="spellStart"/>
      <w:r w:rsidRPr="00CF1612">
        <w:t>Bunzl</w:t>
      </w:r>
      <w:proofErr w:type="spellEnd"/>
      <w:r w:rsidRPr="00CF1612">
        <w:t xml:space="preserve">, CaixaBank, </w:t>
      </w:r>
      <w:proofErr w:type="spellStart"/>
      <w:r w:rsidRPr="00CF1612">
        <w:t>Clarios</w:t>
      </w:r>
      <w:proofErr w:type="spellEnd"/>
      <w:r w:rsidRPr="00CF1612">
        <w:t xml:space="preserve">, Diageo, Iberdrola, JTI, LATAM Airlines, Leroy </w:t>
      </w:r>
      <w:proofErr w:type="spellStart"/>
      <w:r w:rsidRPr="00CF1612">
        <w:t>Merlin</w:t>
      </w:r>
      <w:proofErr w:type="spellEnd"/>
      <w:r w:rsidRPr="00CF1612">
        <w:t xml:space="preserve">, Lilly, MASORANGE, </w:t>
      </w:r>
      <w:proofErr w:type="spellStart"/>
      <w:r w:rsidRPr="00CF1612">
        <w:t>Moeve</w:t>
      </w:r>
      <w:proofErr w:type="spellEnd"/>
      <w:r w:rsidRPr="00CF1612">
        <w:t xml:space="preserve">, </w:t>
      </w:r>
      <w:proofErr w:type="spellStart"/>
      <w:r w:rsidRPr="00CF1612">
        <w:t>Nationale-Nederlanden</w:t>
      </w:r>
      <w:proofErr w:type="spellEnd"/>
      <w:r w:rsidRPr="00CF1612">
        <w:t xml:space="preserve">, </w:t>
      </w:r>
      <w:proofErr w:type="spellStart"/>
      <w:r w:rsidRPr="00CF1612">
        <w:t>Provital</w:t>
      </w:r>
      <w:proofErr w:type="spellEnd"/>
      <w:r w:rsidRPr="00CF1612">
        <w:t xml:space="preserve"> </w:t>
      </w:r>
      <w:proofErr w:type="spellStart"/>
      <w:r w:rsidRPr="00CF1612">
        <w:t>Group</w:t>
      </w:r>
      <w:proofErr w:type="spellEnd"/>
      <w:r w:rsidRPr="00CF1612">
        <w:t xml:space="preserve">, Real Madrid Club de Fútbol, </w:t>
      </w:r>
      <w:proofErr w:type="spellStart"/>
      <w:r w:rsidRPr="00CF1612">
        <w:t>Richemont</w:t>
      </w:r>
      <w:proofErr w:type="spellEnd"/>
      <w:r w:rsidRPr="00CF1612">
        <w:t xml:space="preserve">, Sacyr, </w:t>
      </w:r>
      <w:proofErr w:type="spellStart"/>
      <w:r w:rsidRPr="00CF1612">
        <w:t>Towa</w:t>
      </w:r>
      <w:proofErr w:type="spellEnd"/>
      <w:r w:rsidRPr="00CF1612">
        <w:t xml:space="preserve"> </w:t>
      </w:r>
      <w:proofErr w:type="spellStart"/>
      <w:r w:rsidRPr="00CF1612">
        <w:t>Pharmaceuticals</w:t>
      </w:r>
      <w:proofErr w:type="spellEnd"/>
      <w:r w:rsidRPr="00CF1612">
        <w:t xml:space="preserve">, UCI y </w:t>
      </w:r>
      <w:proofErr w:type="spellStart"/>
      <w:r w:rsidRPr="00CF1612">
        <w:t>Vivofácil</w:t>
      </w:r>
      <w:proofErr w:type="spellEnd"/>
      <w:r w:rsidRPr="00CF1612">
        <w:t>.</w:t>
      </w:r>
    </w:p>
    <w:p w14:paraId="464F27C7" w14:textId="77777777" w:rsidR="00D31D4C" w:rsidRPr="00CF1612" w:rsidRDefault="00D31D4C" w:rsidP="00DC7A75">
      <w:pPr>
        <w:spacing w:after="0" w:line="240" w:lineRule="auto"/>
        <w:jc w:val="both"/>
      </w:pPr>
    </w:p>
    <w:p w14:paraId="12E64623" w14:textId="27984E2F" w:rsidR="00DC7A75" w:rsidRPr="00CF1612" w:rsidRDefault="00DC7A75" w:rsidP="00DC7A75">
      <w:pPr>
        <w:spacing w:after="0" w:line="240" w:lineRule="auto"/>
        <w:jc w:val="both"/>
      </w:pPr>
      <w:r w:rsidRPr="00CF1612">
        <w:t xml:space="preserve">Más información: </w:t>
      </w:r>
      <w:hyperlink r:id="rId7" w:history="1">
        <w:r w:rsidRPr="00313F79">
          <w:rPr>
            <w:rStyle w:val="Hipervnculo"/>
          </w:rPr>
          <w:t>https://fundaciondiversidad.com</w:t>
        </w:r>
      </w:hyperlink>
    </w:p>
    <w:p w14:paraId="0AB2148C" w14:textId="77777777" w:rsidR="00D31D4C" w:rsidRPr="00CF1612" w:rsidRDefault="00D31D4C" w:rsidP="00DC7A75">
      <w:pPr>
        <w:spacing w:after="0" w:line="240" w:lineRule="auto"/>
        <w:jc w:val="both"/>
      </w:pPr>
    </w:p>
    <w:p w14:paraId="271D6DFB" w14:textId="20EA3AE8" w:rsidR="00DC7A75" w:rsidRPr="00CF1612" w:rsidRDefault="00DC7A75" w:rsidP="00DC7A75">
      <w:pPr>
        <w:spacing w:after="0" w:line="240" w:lineRule="auto"/>
        <w:jc w:val="both"/>
      </w:pPr>
      <w:r w:rsidRPr="00CF1612">
        <w:t>Contacto</w:t>
      </w:r>
      <w:r w:rsidR="0060578B">
        <w:t>s</w:t>
      </w:r>
      <w:r w:rsidRPr="00CF1612">
        <w:t xml:space="preserve"> de prensa</w:t>
      </w:r>
      <w:r w:rsidR="0060578B">
        <w:t>:</w:t>
      </w:r>
    </w:p>
    <w:p w14:paraId="2F10F1AE" w14:textId="11E9B58D" w:rsidR="00DC7A75" w:rsidRPr="00FC4853" w:rsidRDefault="00DC7A75" w:rsidP="00DC7A75">
      <w:pPr>
        <w:spacing w:after="0" w:line="240" w:lineRule="auto"/>
        <w:jc w:val="both"/>
        <w:rPr>
          <w:lang w:val="it-IT"/>
        </w:rPr>
      </w:pPr>
      <w:r w:rsidRPr="00FC4853">
        <w:rPr>
          <w:lang w:val="it-IT"/>
        </w:rPr>
        <w:t>Juanfran Velasco</w:t>
      </w:r>
      <w:r w:rsidR="0060578B">
        <w:rPr>
          <w:lang w:val="it-IT"/>
        </w:rPr>
        <w:t xml:space="preserve"> </w:t>
      </w:r>
    </w:p>
    <w:p w14:paraId="38145C3B" w14:textId="77777777" w:rsidR="00DC7A75" w:rsidRPr="00FC4853" w:rsidRDefault="00DC7A75" w:rsidP="00DC7A75">
      <w:pPr>
        <w:spacing w:after="0" w:line="240" w:lineRule="auto"/>
        <w:jc w:val="both"/>
        <w:rPr>
          <w:lang w:val="it-IT"/>
        </w:rPr>
      </w:pPr>
      <w:r w:rsidRPr="00FC4853">
        <w:rPr>
          <w:lang w:val="it-IT"/>
        </w:rPr>
        <w:t>Teléfono: 912 75 05 55</w:t>
      </w:r>
    </w:p>
    <w:p w14:paraId="002309DF" w14:textId="05AA7657" w:rsidR="00DC7A75" w:rsidRDefault="00DC7A75" w:rsidP="00DC7A75">
      <w:pPr>
        <w:spacing w:after="0" w:line="240" w:lineRule="auto"/>
        <w:jc w:val="both"/>
        <w:rPr>
          <w:lang w:val="it-IT"/>
        </w:rPr>
      </w:pPr>
      <w:r w:rsidRPr="00FC4853">
        <w:rPr>
          <w:lang w:val="it-IT"/>
        </w:rPr>
        <w:t xml:space="preserve">Email: </w:t>
      </w:r>
      <w:hyperlink r:id="rId8" w:history="1">
        <w:r w:rsidR="00CF49B8" w:rsidRPr="002C6191">
          <w:rPr>
            <w:rStyle w:val="Hipervnculo"/>
            <w:lang w:val="it-IT"/>
          </w:rPr>
          <w:t>comunicacion@fundaciondiversidad.com</w:t>
        </w:r>
      </w:hyperlink>
    </w:p>
    <w:p w14:paraId="5C489AFC" w14:textId="77777777" w:rsidR="00CF49B8" w:rsidRDefault="00CF49B8" w:rsidP="00DC7A75">
      <w:pPr>
        <w:spacing w:after="0" w:line="240" w:lineRule="auto"/>
        <w:jc w:val="both"/>
        <w:rPr>
          <w:lang w:val="it-IT"/>
        </w:rPr>
      </w:pPr>
    </w:p>
    <w:p w14:paraId="1767CB76" w14:textId="77777777" w:rsidR="0060578B" w:rsidRDefault="0060578B" w:rsidP="00DC7A75">
      <w:pPr>
        <w:spacing w:after="0" w:line="240" w:lineRule="auto"/>
        <w:jc w:val="both"/>
        <w:rPr>
          <w:lang w:val="it-IT"/>
        </w:rPr>
      </w:pPr>
    </w:p>
    <w:p w14:paraId="692F75F7" w14:textId="77777777" w:rsidR="0060578B" w:rsidRPr="0060578B" w:rsidRDefault="0060578B" w:rsidP="00DC7A75">
      <w:pPr>
        <w:spacing w:after="0" w:line="240" w:lineRule="auto"/>
        <w:jc w:val="both"/>
        <w:rPr>
          <w:u w:val="single"/>
          <w:lang w:val="it-IT"/>
        </w:rPr>
      </w:pPr>
    </w:p>
    <w:p w14:paraId="017C8440" w14:textId="77777777" w:rsidR="0060578B" w:rsidRPr="00FC4853" w:rsidRDefault="0060578B" w:rsidP="00DC7A75">
      <w:pPr>
        <w:spacing w:after="0" w:line="240" w:lineRule="auto"/>
        <w:jc w:val="both"/>
        <w:rPr>
          <w:lang w:val="it-IT"/>
        </w:rPr>
      </w:pPr>
    </w:p>
    <w:sectPr w:rsidR="0060578B" w:rsidRPr="00FC4853" w:rsidSect="00313F79">
      <w:head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DA49E" w14:textId="77777777" w:rsidR="00B25D66" w:rsidRDefault="00B25D66" w:rsidP="00C21B43">
      <w:pPr>
        <w:spacing w:after="0" w:line="240" w:lineRule="auto"/>
      </w:pPr>
      <w:r>
        <w:separator/>
      </w:r>
    </w:p>
  </w:endnote>
  <w:endnote w:type="continuationSeparator" w:id="0">
    <w:p w14:paraId="5DB5EB0E" w14:textId="77777777" w:rsidR="00B25D66" w:rsidRDefault="00B25D66" w:rsidP="00C2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47B35" w14:textId="77777777" w:rsidR="00B25D66" w:rsidRDefault="00B25D66" w:rsidP="00C21B43">
      <w:pPr>
        <w:spacing w:after="0" w:line="240" w:lineRule="auto"/>
      </w:pPr>
      <w:r>
        <w:separator/>
      </w:r>
    </w:p>
  </w:footnote>
  <w:footnote w:type="continuationSeparator" w:id="0">
    <w:p w14:paraId="50E8F99A" w14:textId="77777777" w:rsidR="00B25D66" w:rsidRDefault="00B25D66" w:rsidP="00C2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9F79" w14:textId="2F3C6EE8" w:rsidR="00C21B43" w:rsidRDefault="00FC4853" w:rsidP="00C21B43">
    <w:pPr>
      <w:pStyle w:val="Encabezado"/>
      <w:jc w:val="center"/>
    </w:pPr>
    <w:r>
      <w:rPr>
        <w:noProof/>
        <w:color w:val="000000"/>
        <w:bdr w:val="none" w:sz="0" w:space="0" w:color="auto" w:frame="1"/>
        <w:lang w:eastAsia="es-ES"/>
      </w:rPr>
      <w:drawing>
        <wp:anchor distT="0" distB="0" distL="114300" distR="114300" simplePos="0" relativeHeight="251658240" behindDoc="0" locked="0" layoutInCell="1" allowOverlap="1" wp14:anchorId="7BD9A539" wp14:editId="350DE669">
          <wp:simplePos x="0" y="0"/>
          <wp:positionH relativeFrom="margin">
            <wp:align>center</wp:align>
          </wp:positionH>
          <wp:positionV relativeFrom="paragraph">
            <wp:posOffset>-1270</wp:posOffset>
          </wp:positionV>
          <wp:extent cx="1847850" cy="614045"/>
          <wp:effectExtent l="0" t="0" r="0" b="0"/>
          <wp:wrapSquare wrapText="bothSides"/>
          <wp:docPr id="136866610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66610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67DF"/>
    <w:multiLevelType w:val="hybridMultilevel"/>
    <w:tmpl w:val="471A2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9589B"/>
    <w:multiLevelType w:val="hybridMultilevel"/>
    <w:tmpl w:val="206AD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99959">
    <w:abstractNumId w:val="0"/>
  </w:num>
  <w:num w:numId="2" w16cid:durableId="113332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43"/>
    <w:rsid w:val="0000132E"/>
    <w:rsid w:val="00025331"/>
    <w:rsid w:val="000B1289"/>
    <w:rsid w:val="000E6EBD"/>
    <w:rsid w:val="00154C12"/>
    <w:rsid w:val="00167AB1"/>
    <w:rsid w:val="001D4AB0"/>
    <w:rsid w:val="001D5E63"/>
    <w:rsid w:val="001F5C0E"/>
    <w:rsid w:val="00211DD4"/>
    <w:rsid w:val="00226330"/>
    <w:rsid w:val="0025047E"/>
    <w:rsid w:val="002572F9"/>
    <w:rsid w:val="002B0E97"/>
    <w:rsid w:val="002D7756"/>
    <w:rsid w:val="003018E1"/>
    <w:rsid w:val="00313F79"/>
    <w:rsid w:val="003234F8"/>
    <w:rsid w:val="00323C6E"/>
    <w:rsid w:val="00325B7B"/>
    <w:rsid w:val="003B7C2D"/>
    <w:rsid w:val="005126BC"/>
    <w:rsid w:val="00526DE7"/>
    <w:rsid w:val="0056170C"/>
    <w:rsid w:val="005B5AA0"/>
    <w:rsid w:val="00604BE4"/>
    <w:rsid w:val="0060578B"/>
    <w:rsid w:val="0061453D"/>
    <w:rsid w:val="006312C0"/>
    <w:rsid w:val="00784593"/>
    <w:rsid w:val="008B4DD0"/>
    <w:rsid w:val="008E48C8"/>
    <w:rsid w:val="0090128A"/>
    <w:rsid w:val="00A0625C"/>
    <w:rsid w:val="00A94B45"/>
    <w:rsid w:val="00AA0C8D"/>
    <w:rsid w:val="00AE4E91"/>
    <w:rsid w:val="00AF0F8E"/>
    <w:rsid w:val="00AF65CA"/>
    <w:rsid w:val="00B136AF"/>
    <w:rsid w:val="00B25D66"/>
    <w:rsid w:val="00B9356B"/>
    <w:rsid w:val="00BA744B"/>
    <w:rsid w:val="00BC0847"/>
    <w:rsid w:val="00BE1C60"/>
    <w:rsid w:val="00C04C8B"/>
    <w:rsid w:val="00C21B43"/>
    <w:rsid w:val="00C408AA"/>
    <w:rsid w:val="00CA727F"/>
    <w:rsid w:val="00CB22A7"/>
    <w:rsid w:val="00CF1612"/>
    <w:rsid w:val="00CF49B8"/>
    <w:rsid w:val="00D31D4C"/>
    <w:rsid w:val="00D50E8E"/>
    <w:rsid w:val="00DC7A75"/>
    <w:rsid w:val="00DF0683"/>
    <w:rsid w:val="00E430F4"/>
    <w:rsid w:val="00E93FF9"/>
    <w:rsid w:val="00EB0741"/>
    <w:rsid w:val="00EE5ADD"/>
    <w:rsid w:val="00F05150"/>
    <w:rsid w:val="00F31EAA"/>
    <w:rsid w:val="00FC4853"/>
    <w:rsid w:val="00FD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57F3D"/>
  <w15:chartTrackingRefBased/>
  <w15:docId w15:val="{0A0C6B53-49F6-4340-955F-45D15E9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B43"/>
  </w:style>
  <w:style w:type="paragraph" w:styleId="Piedepgina">
    <w:name w:val="footer"/>
    <w:basedOn w:val="Normal"/>
    <w:link w:val="PiedepginaCar"/>
    <w:uiPriority w:val="99"/>
    <w:unhideWhenUsed/>
    <w:rsid w:val="00C2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B43"/>
  </w:style>
  <w:style w:type="character" w:styleId="Hipervnculo">
    <w:name w:val="Hyperlink"/>
    <w:basedOn w:val="Fuentedeprrafopredeter"/>
    <w:uiPriority w:val="99"/>
    <w:unhideWhenUsed/>
    <w:rsid w:val="000B128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63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45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45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45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45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4593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60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@fundaciondiversida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aciondiversid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VivoFacil</dc:creator>
  <cp:keywords/>
  <dc:description/>
  <cp:lastModifiedBy>Cristina Moreno</cp:lastModifiedBy>
  <cp:revision>2</cp:revision>
  <dcterms:created xsi:type="dcterms:W3CDTF">2025-02-04T09:17:00Z</dcterms:created>
  <dcterms:modified xsi:type="dcterms:W3CDTF">2025-02-04T09:17:00Z</dcterms:modified>
</cp:coreProperties>
</file>