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5078E" w14:textId="77777777" w:rsidR="00F20EBB" w:rsidRDefault="00000000">
      <w:pPr>
        <w:jc w:val="center"/>
        <w:rPr>
          <w:rFonts w:ascii="Arial" w:eastAsia="Arial" w:hAnsi="Arial" w:cs="Arial"/>
          <w:b/>
        </w:rPr>
      </w:pPr>
      <w:r>
        <w:rPr>
          <w:rFonts w:ascii="Arial" w:eastAsia="Arial" w:hAnsi="Arial" w:cs="Arial"/>
          <w:b/>
        </w:rPr>
        <w:t>#OrgulloEsDiversidad</w:t>
      </w:r>
    </w:p>
    <w:p w14:paraId="3E0F950C" w14:textId="77777777" w:rsidR="00F20EBB" w:rsidRDefault="00000000">
      <w:pPr>
        <w:jc w:val="center"/>
        <w:rPr>
          <w:rFonts w:ascii="Arial" w:eastAsia="Arial" w:hAnsi="Arial" w:cs="Arial"/>
          <w:b/>
          <w:sz w:val="36"/>
          <w:szCs w:val="36"/>
        </w:rPr>
      </w:pPr>
      <w:r>
        <w:rPr>
          <w:rFonts w:ascii="Arial" w:eastAsia="Arial" w:hAnsi="Arial" w:cs="Arial"/>
          <w:b/>
          <w:sz w:val="36"/>
          <w:szCs w:val="36"/>
        </w:rPr>
        <w:t>La campaña "Orgullo es Diversidad" de Fundación Diversidad y REDI alcanza a más de 300.000 personas</w:t>
      </w:r>
    </w:p>
    <w:p w14:paraId="76D5CB9E" w14:textId="77777777" w:rsidR="00F20EBB" w:rsidRDefault="00000000">
      <w:pPr>
        <w:jc w:val="both"/>
        <w:rPr>
          <w:rFonts w:ascii="Arial" w:eastAsia="Arial" w:hAnsi="Arial" w:cs="Arial"/>
        </w:rPr>
      </w:pPr>
      <w:r>
        <w:rPr>
          <w:rFonts w:ascii="Arial" w:eastAsia="Arial" w:hAnsi="Arial" w:cs="Arial"/>
          <w:b/>
          <w:highlight w:val="white"/>
        </w:rPr>
        <w:t>Madrid, 1 de julio de 2024</w:t>
      </w:r>
      <w:r>
        <w:rPr>
          <w:rFonts w:ascii="Arial" w:eastAsia="Arial" w:hAnsi="Arial" w:cs="Arial"/>
          <w:highlight w:val="white"/>
        </w:rPr>
        <w:t xml:space="preserve"> - </w:t>
      </w:r>
      <w:r>
        <w:rPr>
          <w:rFonts w:ascii="Arial" w:eastAsia="Arial" w:hAnsi="Arial" w:cs="Arial"/>
        </w:rPr>
        <w:t>La campaña "Orgullo es Diversidad", promovida por Fundación Diversidad y REDI (Red Empresarial por la Diversidad e Inclusión LGBTI), ha tenido un impacto significativo durante el mes del Orgullo LGBTI. Con el apoyo de diversas empresas e instituciones, la acción ha alcanzado a más de 300.000 personas.</w:t>
      </w:r>
    </w:p>
    <w:p w14:paraId="02F15993" w14:textId="77777777" w:rsidR="00F20EBB" w:rsidRDefault="00000000">
      <w:pPr>
        <w:jc w:val="both"/>
        <w:rPr>
          <w:rFonts w:ascii="Arial" w:eastAsia="Arial" w:hAnsi="Arial" w:cs="Arial"/>
        </w:rPr>
      </w:pPr>
      <w:r>
        <w:rPr>
          <w:rFonts w:ascii="Arial" w:eastAsia="Arial" w:hAnsi="Arial" w:cs="Arial"/>
        </w:rPr>
        <w:t xml:space="preserve">La iniciativa digital, a la que se han sumado más de 200 organizaciones, ha generado 300.000 impresiones potenciales en redes sociales (LinkedIn, Meta e Instagram) gracias a las interacciones y menciones bajo </w:t>
      </w:r>
      <w:proofErr w:type="gramStart"/>
      <w:r>
        <w:rPr>
          <w:rFonts w:ascii="Arial" w:eastAsia="Arial" w:hAnsi="Arial" w:cs="Arial"/>
        </w:rPr>
        <w:t>el hashtag</w:t>
      </w:r>
      <w:proofErr w:type="gramEnd"/>
      <w:r>
        <w:rPr>
          <w:rFonts w:ascii="Arial" w:eastAsia="Arial" w:hAnsi="Arial" w:cs="Arial"/>
        </w:rPr>
        <w:t xml:space="preserve"> </w:t>
      </w:r>
      <w:r>
        <w:rPr>
          <w:rFonts w:ascii="Arial" w:eastAsia="Arial" w:hAnsi="Arial" w:cs="Arial"/>
          <w:b/>
        </w:rPr>
        <w:t>#OrgulloEsDiversidad</w:t>
      </w:r>
      <w:r>
        <w:rPr>
          <w:rFonts w:ascii="Arial" w:eastAsia="Arial" w:hAnsi="Arial" w:cs="Arial"/>
        </w:rPr>
        <w:t>. Este notable alcance refleja el compromiso de la comunidad digital con los valores de inclusión y diversidad promovidos por la campaña.</w:t>
      </w:r>
    </w:p>
    <w:p w14:paraId="0006028C" w14:textId="77777777" w:rsidR="00F20EBB" w:rsidRDefault="00000000">
      <w:pPr>
        <w:jc w:val="both"/>
        <w:rPr>
          <w:rFonts w:ascii="Arial" w:eastAsia="Arial" w:hAnsi="Arial" w:cs="Arial"/>
        </w:rPr>
      </w:pPr>
      <w:r>
        <w:rPr>
          <w:rFonts w:ascii="Arial" w:eastAsia="Arial" w:hAnsi="Arial" w:cs="Arial"/>
        </w:rPr>
        <w:t>Con el lema "Orgullo es Diversidad", las compañías han descargado las creatividades diseñadas por Fundación Diversidad y REDI y han podido personalizar los carteles con el logo de su organización. Además, han difundido sus buenas prácticas en materia de diversidad e inclusión en el trabajo.</w:t>
      </w:r>
    </w:p>
    <w:p w14:paraId="019C5370" w14:textId="77777777" w:rsidR="00F20EBB" w:rsidRDefault="00000000">
      <w:pPr>
        <w:jc w:val="both"/>
        <w:rPr>
          <w:rFonts w:ascii="Arial" w:eastAsia="Arial" w:hAnsi="Arial" w:cs="Arial"/>
          <w:b/>
        </w:rPr>
      </w:pPr>
      <w:r>
        <w:rPr>
          <w:rFonts w:ascii="Arial" w:eastAsia="Arial" w:hAnsi="Arial" w:cs="Arial"/>
          <w:b/>
        </w:rPr>
        <w:t xml:space="preserve">Resultados destacados </w:t>
      </w:r>
    </w:p>
    <w:p w14:paraId="653997FE" w14:textId="77777777" w:rsidR="00F20EBB" w:rsidRDefault="00000000">
      <w:pPr>
        <w:jc w:val="both"/>
        <w:rPr>
          <w:rFonts w:ascii="Arial" w:eastAsia="Arial" w:hAnsi="Arial" w:cs="Arial"/>
        </w:rPr>
      </w:pPr>
      <w:r>
        <w:rPr>
          <w:rFonts w:ascii="Arial" w:eastAsia="Arial" w:hAnsi="Arial" w:cs="Arial"/>
        </w:rPr>
        <w:t xml:space="preserve">La campaña ha alzado potencialmente a </w:t>
      </w:r>
      <w:r>
        <w:rPr>
          <w:rFonts w:ascii="Arial" w:eastAsia="Arial" w:hAnsi="Arial" w:cs="Arial"/>
          <w:b/>
        </w:rPr>
        <w:t xml:space="preserve">500.000 seguidores </w:t>
      </w:r>
      <w:r>
        <w:rPr>
          <w:rFonts w:ascii="Arial" w:eastAsia="Arial" w:hAnsi="Arial" w:cs="Arial"/>
        </w:rPr>
        <w:t xml:space="preserve">en redes sociales bajo </w:t>
      </w:r>
      <w:proofErr w:type="gramStart"/>
      <w:r>
        <w:rPr>
          <w:rFonts w:ascii="Arial" w:eastAsia="Arial" w:hAnsi="Arial" w:cs="Arial"/>
        </w:rPr>
        <w:t>el hashtag</w:t>
      </w:r>
      <w:proofErr w:type="gramEnd"/>
      <w:r>
        <w:rPr>
          <w:rFonts w:ascii="Arial" w:eastAsia="Arial" w:hAnsi="Arial" w:cs="Arial"/>
        </w:rPr>
        <w:t xml:space="preserve"> #OrgulloEsDiversidad, destacándose especialmente en perfiles profesionales en LinkedIn. Ha conseguido más de 100 menciones en la red social X y ha alcanzado 12.000 impresiones en Instagram. El compromiso y la participación han sido altos, con más de 100 interacciones en la red social X durante el mes del Orgullo. Además, profesionales LGBTI y personas aliadas han compartido historias personales compartidas bajo </w:t>
      </w:r>
      <w:proofErr w:type="gramStart"/>
      <w:r>
        <w:rPr>
          <w:rFonts w:ascii="Arial" w:eastAsia="Arial" w:hAnsi="Arial" w:cs="Arial"/>
        </w:rPr>
        <w:t>el hashtag</w:t>
      </w:r>
      <w:proofErr w:type="gramEnd"/>
      <w:r>
        <w:rPr>
          <w:rFonts w:ascii="Arial" w:eastAsia="Arial" w:hAnsi="Arial" w:cs="Arial"/>
        </w:rPr>
        <w:t xml:space="preserve">, algunas alcanzando más de 100 reacciones en </w:t>
      </w:r>
      <w:proofErr w:type="spellStart"/>
      <w:r>
        <w:rPr>
          <w:rFonts w:ascii="Arial" w:eastAsia="Arial" w:hAnsi="Arial" w:cs="Arial"/>
        </w:rPr>
        <w:t>Linkedin</w:t>
      </w:r>
      <w:proofErr w:type="spellEnd"/>
      <w:r>
        <w:rPr>
          <w:rFonts w:ascii="Arial" w:eastAsia="Arial" w:hAnsi="Arial" w:cs="Arial"/>
        </w:rPr>
        <w:t>.</w:t>
      </w:r>
    </w:p>
    <w:p w14:paraId="6D88CFDD" w14:textId="77777777" w:rsidR="00F20EBB" w:rsidRDefault="00000000">
      <w:pPr>
        <w:jc w:val="both"/>
        <w:rPr>
          <w:rFonts w:ascii="Arial" w:eastAsia="Arial" w:hAnsi="Arial" w:cs="Arial"/>
          <w:highlight w:val="yellow"/>
        </w:rPr>
      </w:pPr>
      <w:r>
        <w:rPr>
          <w:rFonts w:ascii="Arial" w:eastAsia="Arial" w:hAnsi="Arial" w:cs="Arial"/>
        </w:rPr>
        <w:t xml:space="preserve">El apoyo corporativo ha sido crucial para amplificar el mensaje de inclusión y diversidad en el ámbito empresarial. Varias empresas, incluyendo </w:t>
      </w:r>
      <w:hyperlink r:id="rId7">
        <w:r>
          <w:rPr>
            <w:rFonts w:ascii="Arial" w:eastAsia="Arial" w:hAnsi="Arial" w:cs="Arial"/>
            <w:color w:val="1155CC"/>
            <w:u w:val="single"/>
          </w:rPr>
          <w:t>Sacyr,</w:t>
        </w:r>
      </w:hyperlink>
      <w:r>
        <w:rPr>
          <w:rFonts w:ascii="Arial" w:eastAsia="Arial" w:hAnsi="Arial" w:cs="Arial"/>
        </w:rPr>
        <w:t xml:space="preserve"> </w:t>
      </w:r>
      <w:hyperlink r:id="rId8">
        <w:r>
          <w:rPr>
            <w:rFonts w:ascii="Arial" w:eastAsia="Arial" w:hAnsi="Arial" w:cs="Arial"/>
            <w:color w:val="1155CC"/>
            <w:u w:val="single"/>
          </w:rPr>
          <w:t>FCC</w:t>
        </w:r>
      </w:hyperlink>
      <w:r>
        <w:rPr>
          <w:rFonts w:ascii="Arial" w:eastAsia="Arial" w:hAnsi="Arial" w:cs="Arial"/>
        </w:rPr>
        <w:t xml:space="preserve">, </w:t>
      </w:r>
      <w:hyperlink r:id="rId9">
        <w:r>
          <w:rPr>
            <w:rFonts w:ascii="Arial" w:eastAsia="Arial" w:hAnsi="Arial" w:cs="Arial"/>
            <w:color w:val="1155CC"/>
            <w:u w:val="single"/>
          </w:rPr>
          <w:t>BASF</w:t>
        </w:r>
      </w:hyperlink>
      <w:r>
        <w:rPr>
          <w:rFonts w:ascii="Arial" w:eastAsia="Arial" w:hAnsi="Arial" w:cs="Arial"/>
        </w:rPr>
        <w:t xml:space="preserve">, </w:t>
      </w:r>
      <w:hyperlink r:id="rId10">
        <w:r>
          <w:rPr>
            <w:rFonts w:ascii="Arial" w:eastAsia="Arial" w:hAnsi="Arial" w:cs="Arial"/>
            <w:color w:val="1155CC"/>
            <w:u w:val="single"/>
          </w:rPr>
          <w:t>Michelin</w:t>
        </w:r>
      </w:hyperlink>
      <w:r>
        <w:rPr>
          <w:rFonts w:ascii="Arial" w:eastAsia="Arial" w:hAnsi="Arial" w:cs="Arial"/>
        </w:rPr>
        <w:t xml:space="preserve">, </w:t>
      </w:r>
      <w:hyperlink r:id="rId11">
        <w:r>
          <w:rPr>
            <w:rFonts w:ascii="Arial" w:eastAsia="Arial" w:hAnsi="Arial" w:cs="Arial"/>
            <w:color w:val="1155CC"/>
            <w:u w:val="single"/>
          </w:rPr>
          <w:t>Generali</w:t>
        </w:r>
      </w:hyperlink>
      <w:r>
        <w:rPr>
          <w:rFonts w:ascii="Arial" w:eastAsia="Arial" w:hAnsi="Arial" w:cs="Arial"/>
        </w:rPr>
        <w:t xml:space="preserve">, </w:t>
      </w:r>
      <w:hyperlink r:id="rId12">
        <w:r>
          <w:rPr>
            <w:rFonts w:ascii="Arial" w:eastAsia="Arial" w:hAnsi="Arial" w:cs="Arial"/>
            <w:color w:val="1155CC"/>
            <w:highlight w:val="white"/>
            <w:u w:val="single"/>
          </w:rPr>
          <w:t>Home serve Iberia</w:t>
        </w:r>
      </w:hyperlink>
      <w:r>
        <w:rPr>
          <w:rFonts w:ascii="Arial" w:eastAsia="Arial" w:hAnsi="Arial" w:cs="Arial"/>
          <w:color w:val="222222"/>
          <w:highlight w:val="white"/>
        </w:rPr>
        <w:t xml:space="preserve">, </w:t>
      </w:r>
      <w:hyperlink r:id="rId13">
        <w:proofErr w:type="spellStart"/>
        <w:r>
          <w:rPr>
            <w:rFonts w:ascii="Arial" w:eastAsia="Arial" w:hAnsi="Arial" w:cs="Arial"/>
            <w:color w:val="1155CC"/>
            <w:u w:val="single"/>
          </w:rPr>
          <w:t>Enaire</w:t>
        </w:r>
        <w:proofErr w:type="spellEnd"/>
      </w:hyperlink>
      <w:r>
        <w:rPr>
          <w:rFonts w:ascii="Arial" w:eastAsia="Arial" w:hAnsi="Arial" w:cs="Arial"/>
        </w:rPr>
        <w:t xml:space="preserve">, </w:t>
      </w:r>
      <w:hyperlink r:id="rId14">
        <w:proofErr w:type="spellStart"/>
        <w:r>
          <w:rPr>
            <w:rFonts w:ascii="Arial" w:eastAsia="Arial" w:hAnsi="Arial" w:cs="Arial"/>
            <w:color w:val="1155CC"/>
            <w:u w:val="single"/>
          </w:rPr>
          <w:t>Admiral</w:t>
        </w:r>
        <w:proofErr w:type="spellEnd"/>
        <w:r>
          <w:rPr>
            <w:rFonts w:ascii="Arial" w:eastAsia="Arial" w:hAnsi="Arial" w:cs="Arial"/>
            <w:color w:val="1155CC"/>
            <w:u w:val="single"/>
          </w:rPr>
          <w:t xml:space="preserve"> Seguros</w:t>
        </w:r>
      </w:hyperlink>
      <w:r>
        <w:rPr>
          <w:rFonts w:ascii="Arial" w:eastAsia="Arial" w:hAnsi="Arial" w:cs="Arial"/>
        </w:rPr>
        <w:t xml:space="preserve">, </w:t>
      </w:r>
      <w:hyperlink r:id="rId15">
        <w:proofErr w:type="spellStart"/>
        <w:r>
          <w:rPr>
            <w:rFonts w:ascii="Arial" w:eastAsia="Arial" w:hAnsi="Arial" w:cs="Arial"/>
            <w:color w:val="1155CC"/>
            <w:u w:val="single"/>
          </w:rPr>
          <w:t>knowmad</w:t>
        </w:r>
        <w:proofErr w:type="spellEnd"/>
        <w:r>
          <w:rPr>
            <w:rFonts w:ascii="Arial" w:eastAsia="Arial" w:hAnsi="Arial" w:cs="Arial"/>
            <w:color w:val="1155CC"/>
            <w:u w:val="single"/>
          </w:rPr>
          <w:t xml:space="preserve"> </w:t>
        </w:r>
        <w:proofErr w:type="spellStart"/>
        <w:r>
          <w:rPr>
            <w:rFonts w:ascii="Arial" w:eastAsia="Arial" w:hAnsi="Arial" w:cs="Arial"/>
            <w:color w:val="1155CC"/>
            <w:u w:val="single"/>
          </w:rPr>
          <w:t>mood</w:t>
        </w:r>
        <w:proofErr w:type="spellEnd"/>
      </w:hyperlink>
      <w:r>
        <w:rPr>
          <w:rFonts w:ascii="Arial" w:eastAsia="Arial" w:hAnsi="Arial" w:cs="Arial"/>
        </w:rPr>
        <w:t xml:space="preserve">, </w:t>
      </w:r>
      <w:hyperlink r:id="rId16">
        <w:r>
          <w:rPr>
            <w:rFonts w:ascii="Arial" w:eastAsia="Arial" w:hAnsi="Arial" w:cs="Arial"/>
            <w:color w:val="1155CC"/>
            <w:u w:val="single"/>
          </w:rPr>
          <w:t>Grupo Freixenet</w:t>
        </w:r>
      </w:hyperlink>
      <w:r>
        <w:rPr>
          <w:rFonts w:ascii="Arial" w:eastAsia="Arial" w:hAnsi="Arial" w:cs="Arial"/>
        </w:rPr>
        <w:t xml:space="preserve"> y </w:t>
      </w:r>
      <w:hyperlink r:id="rId17">
        <w:proofErr w:type="spellStart"/>
        <w:r>
          <w:rPr>
            <w:rFonts w:ascii="Arial" w:eastAsia="Arial" w:hAnsi="Arial" w:cs="Arial"/>
            <w:color w:val="1155CC"/>
            <w:u w:val="single"/>
          </w:rPr>
          <w:t>Femxa</w:t>
        </w:r>
        <w:proofErr w:type="spellEnd"/>
      </w:hyperlink>
      <w:r>
        <w:rPr>
          <w:rFonts w:ascii="Arial" w:eastAsia="Arial" w:hAnsi="Arial" w:cs="Arial"/>
        </w:rPr>
        <w:t xml:space="preserve">, se han unido a la campaña, utilizando el hashtag en sus mensajes y campañas del Orgullo. </w:t>
      </w:r>
      <w:r>
        <w:rPr>
          <w:rFonts w:ascii="Arial" w:eastAsia="Arial" w:hAnsi="Arial" w:cs="Arial"/>
          <w:highlight w:val="white"/>
        </w:rPr>
        <w:t xml:space="preserve">Para reflejar la importancia de trabajar y gestionar políticas de no discriminación en los entornos laborales durante todo el año, las compañías han compartido sus casos prácticos y programas de diversidad. Entre las mejores iniciativas de diversidad del 2024 seleccionadas por Fundación Diversidad y REDI destacan: NTT Data, Repsol, Grupo Saint-Gobain, Generali España, </w:t>
      </w:r>
      <w:proofErr w:type="spellStart"/>
      <w:r>
        <w:rPr>
          <w:rFonts w:ascii="Arial" w:eastAsia="Arial" w:hAnsi="Arial" w:cs="Arial"/>
          <w:highlight w:val="white"/>
        </w:rPr>
        <w:t>Donte</w:t>
      </w:r>
      <w:proofErr w:type="spellEnd"/>
      <w:r>
        <w:rPr>
          <w:rFonts w:ascii="Arial" w:eastAsia="Arial" w:hAnsi="Arial" w:cs="Arial"/>
          <w:highlight w:val="white"/>
        </w:rPr>
        <w:t xml:space="preserve"> </w:t>
      </w:r>
      <w:proofErr w:type="spellStart"/>
      <w:r>
        <w:rPr>
          <w:rFonts w:ascii="Arial" w:eastAsia="Arial" w:hAnsi="Arial" w:cs="Arial"/>
          <w:highlight w:val="white"/>
        </w:rPr>
        <w:t>Group</w:t>
      </w:r>
      <w:proofErr w:type="spellEnd"/>
      <w:r>
        <w:rPr>
          <w:rFonts w:ascii="Arial" w:eastAsia="Arial" w:hAnsi="Arial" w:cs="Arial"/>
          <w:highlight w:val="white"/>
        </w:rPr>
        <w:t xml:space="preserve">, </w:t>
      </w:r>
      <w:proofErr w:type="spellStart"/>
      <w:r>
        <w:rPr>
          <w:rFonts w:ascii="Arial" w:eastAsia="Arial" w:hAnsi="Arial" w:cs="Arial"/>
          <w:highlight w:val="white"/>
        </w:rPr>
        <w:t>Freshfields</w:t>
      </w:r>
      <w:proofErr w:type="spellEnd"/>
      <w:r>
        <w:rPr>
          <w:rFonts w:ascii="Arial" w:eastAsia="Arial" w:hAnsi="Arial" w:cs="Arial"/>
          <w:highlight w:val="white"/>
        </w:rPr>
        <w:t xml:space="preserve">, </w:t>
      </w:r>
      <w:proofErr w:type="spellStart"/>
      <w:r>
        <w:rPr>
          <w:rFonts w:ascii="Arial" w:eastAsia="Arial" w:hAnsi="Arial" w:cs="Arial"/>
          <w:highlight w:val="white"/>
        </w:rPr>
        <w:t>Transfesa</w:t>
      </w:r>
      <w:proofErr w:type="spellEnd"/>
      <w:r>
        <w:rPr>
          <w:rFonts w:ascii="Arial" w:eastAsia="Arial" w:hAnsi="Arial" w:cs="Arial"/>
          <w:highlight w:val="white"/>
        </w:rPr>
        <w:t xml:space="preserve"> </w:t>
      </w:r>
      <w:proofErr w:type="spellStart"/>
      <w:r>
        <w:rPr>
          <w:rFonts w:ascii="Arial" w:eastAsia="Arial" w:hAnsi="Arial" w:cs="Arial"/>
          <w:highlight w:val="white"/>
        </w:rPr>
        <w:t>Logistics</w:t>
      </w:r>
      <w:proofErr w:type="spellEnd"/>
      <w:r>
        <w:rPr>
          <w:rFonts w:ascii="Arial" w:eastAsia="Arial" w:hAnsi="Arial" w:cs="Arial"/>
          <w:highlight w:val="white"/>
        </w:rPr>
        <w:t xml:space="preserve">, </w:t>
      </w:r>
      <w:proofErr w:type="spellStart"/>
      <w:r>
        <w:rPr>
          <w:rFonts w:ascii="Arial" w:eastAsia="Arial" w:hAnsi="Arial" w:cs="Arial"/>
          <w:highlight w:val="white"/>
        </w:rPr>
        <w:t>Specialisterne</w:t>
      </w:r>
      <w:proofErr w:type="spellEnd"/>
      <w:r>
        <w:rPr>
          <w:rFonts w:ascii="Arial" w:eastAsia="Arial" w:hAnsi="Arial" w:cs="Arial"/>
          <w:highlight w:val="white"/>
        </w:rPr>
        <w:t xml:space="preserve">, A&amp;O </w:t>
      </w:r>
      <w:proofErr w:type="spellStart"/>
      <w:r>
        <w:rPr>
          <w:rFonts w:ascii="Arial" w:eastAsia="Arial" w:hAnsi="Arial" w:cs="Arial"/>
          <w:highlight w:val="white"/>
        </w:rPr>
        <w:t>Shearman</w:t>
      </w:r>
      <w:proofErr w:type="spellEnd"/>
      <w:r>
        <w:rPr>
          <w:rFonts w:ascii="Arial" w:eastAsia="Arial" w:hAnsi="Arial" w:cs="Arial"/>
          <w:highlight w:val="white"/>
        </w:rPr>
        <w:t xml:space="preserve">, </w:t>
      </w:r>
      <w:proofErr w:type="spellStart"/>
      <w:r>
        <w:rPr>
          <w:rFonts w:ascii="Arial" w:eastAsia="Arial" w:hAnsi="Arial" w:cs="Arial"/>
          <w:highlight w:val="white"/>
        </w:rPr>
        <w:t>Femxa</w:t>
      </w:r>
      <w:proofErr w:type="spellEnd"/>
      <w:r>
        <w:rPr>
          <w:rFonts w:ascii="Arial" w:eastAsia="Arial" w:hAnsi="Arial" w:cs="Arial"/>
          <w:highlight w:val="white"/>
        </w:rPr>
        <w:t xml:space="preserve">, </w:t>
      </w:r>
      <w:proofErr w:type="spellStart"/>
      <w:r>
        <w:rPr>
          <w:rFonts w:ascii="Arial" w:eastAsia="Arial" w:hAnsi="Arial" w:cs="Arial"/>
          <w:highlight w:val="white"/>
        </w:rPr>
        <w:t>Brico</w:t>
      </w:r>
      <w:proofErr w:type="spellEnd"/>
      <w:r>
        <w:rPr>
          <w:rFonts w:ascii="Arial" w:eastAsia="Arial" w:hAnsi="Arial" w:cs="Arial"/>
          <w:highlight w:val="white"/>
        </w:rPr>
        <w:t xml:space="preserve"> </w:t>
      </w:r>
      <w:proofErr w:type="spellStart"/>
      <w:r>
        <w:rPr>
          <w:rFonts w:ascii="Arial" w:eastAsia="Arial" w:hAnsi="Arial" w:cs="Arial"/>
          <w:highlight w:val="white"/>
        </w:rPr>
        <w:t>Depôt</w:t>
      </w:r>
      <w:proofErr w:type="spellEnd"/>
      <w:r>
        <w:rPr>
          <w:rFonts w:ascii="Arial" w:eastAsia="Arial" w:hAnsi="Arial" w:cs="Arial"/>
          <w:highlight w:val="white"/>
        </w:rPr>
        <w:t>.</w:t>
      </w:r>
    </w:p>
    <w:p w14:paraId="349B4427" w14:textId="77777777" w:rsidR="00F20EBB" w:rsidRDefault="00000000">
      <w:pPr>
        <w:jc w:val="both"/>
        <w:rPr>
          <w:rFonts w:ascii="Arial" w:eastAsia="Arial" w:hAnsi="Arial" w:cs="Arial"/>
          <w:b/>
        </w:rPr>
      </w:pPr>
      <w:r>
        <w:rPr>
          <w:rFonts w:ascii="Arial" w:eastAsia="Arial" w:hAnsi="Arial" w:cs="Arial"/>
          <w:b/>
        </w:rPr>
        <w:t>Eventos y actividades</w:t>
      </w:r>
    </w:p>
    <w:p w14:paraId="4392512D" w14:textId="77777777" w:rsidR="00F20EBB" w:rsidRDefault="00000000">
      <w:pPr>
        <w:jc w:val="both"/>
        <w:rPr>
          <w:rFonts w:ascii="Arial" w:eastAsia="Arial" w:hAnsi="Arial" w:cs="Arial"/>
        </w:rPr>
      </w:pPr>
      <w:r>
        <w:rPr>
          <w:rFonts w:ascii="Arial" w:eastAsia="Arial" w:hAnsi="Arial" w:cs="Arial"/>
        </w:rPr>
        <w:t>Tanto REDI como Fundación Diversidad han promovido esta campaña en varios eventos corporativos exitosos (charlas, seminarios y talleres sobre diversidad e inclusión), que han contado con una asistencia récord de más de 500 profesionales de empresas. Además, la campaña “Orgullo es Diversidad” ha contado con la colaboración de la red de mercados de municipales de Madrid gracias a la cesión del circuito publicitario de 120 pantallas digitales de Canal Mercado, con una audiencia de 340.000 personas a la semana.</w:t>
      </w:r>
    </w:p>
    <w:p w14:paraId="5F411059" w14:textId="77777777" w:rsidR="00F20EBB" w:rsidRDefault="00000000">
      <w:pPr>
        <w:jc w:val="both"/>
        <w:rPr>
          <w:rFonts w:ascii="Arial" w:eastAsia="Arial" w:hAnsi="Arial" w:cs="Arial"/>
        </w:rPr>
      </w:pPr>
      <w:r>
        <w:rPr>
          <w:rFonts w:ascii="Arial" w:eastAsia="Arial" w:hAnsi="Arial" w:cs="Arial"/>
        </w:rPr>
        <w:lastRenderedPageBreak/>
        <w:t xml:space="preserve">Sonia Río, </w:t>
      </w:r>
      <w:proofErr w:type="gramStart"/>
      <w:r>
        <w:rPr>
          <w:rFonts w:ascii="Arial" w:eastAsia="Arial" w:hAnsi="Arial" w:cs="Arial"/>
        </w:rPr>
        <w:t>Directora</w:t>
      </w:r>
      <w:proofErr w:type="gramEnd"/>
      <w:r>
        <w:rPr>
          <w:rFonts w:ascii="Arial" w:eastAsia="Arial" w:hAnsi="Arial" w:cs="Arial"/>
        </w:rPr>
        <w:t xml:space="preserve"> de Fundación Diversidad, ha comentado: "Es inspirador ver cómo las personas y las empresas se han unido para promover la inclusión y celebrar la diversidad." Óscar Muñoz, Codirector General de REDI, ha añadido: "La campaña de comunicación ha sido un ejemplo perfecto de cómo la colaboración entre organizaciones y empresas puede generar un cambio real".</w:t>
      </w:r>
    </w:p>
    <w:p w14:paraId="5E1D20D7" w14:textId="77777777" w:rsidR="00F20EBB" w:rsidRDefault="00000000">
      <w:pPr>
        <w:jc w:val="both"/>
        <w:rPr>
          <w:rFonts w:ascii="Arial" w:eastAsia="Arial" w:hAnsi="Arial" w:cs="Arial"/>
        </w:rPr>
      </w:pPr>
      <w:r>
        <w:rPr>
          <w:rFonts w:ascii="Arial" w:eastAsia="Arial" w:hAnsi="Arial" w:cs="Arial"/>
        </w:rPr>
        <w:t xml:space="preserve">Fundación Diversidad y REDI coinciden en la importancia de </w:t>
      </w:r>
      <w:r>
        <w:rPr>
          <w:rFonts w:ascii="Arial" w:eastAsia="Arial" w:hAnsi="Arial" w:cs="Arial"/>
          <w:highlight w:val="white"/>
        </w:rPr>
        <w:t xml:space="preserve">dar notoriedad a las políticas de gestión de la </w:t>
      </w:r>
      <w:proofErr w:type="gramStart"/>
      <w:r>
        <w:rPr>
          <w:rFonts w:ascii="Arial" w:eastAsia="Arial" w:hAnsi="Arial" w:cs="Arial"/>
          <w:highlight w:val="white"/>
        </w:rPr>
        <w:t>diversidad  que</w:t>
      </w:r>
      <w:proofErr w:type="gramEnd"/>
      <w:r>
        <w:rPr>
          <w:rFonts w:ascii="Arial" w:eastAsia="Arial" w:hAnsi="Arial" w:cs="Arial"/>
          <w:highlight w:val="white"/>
        </w:rPr>
        <w:t xml:space="preserve"> se han puesto en marcha en las empresas a lo largo de todo el año, en especial para los grupos más infrarrepresentados, y reflejar que este valor hace a las organizaciones más sostenibles, competitivas e innovadoras.</w:t>
      </w:r>
      <w:r>
        <w:rPr>
          <w:rFonts w:ascii="Arial" w:eastAsia="Arial" w:hAnsi="Arial" w:cs="Arial"/>
        </w:rPr>
        <w:t xml:space="preserve"> Además, hacen un llamamiento a que todas las organizaciones europeas reconozcan la necesidad de adoptar medidas para garantizar un ambiente inclusivo siguiendo la </w:t>
      </w:r>
      <w:hyperlink r:id="rId18">
        <w:r>
          <w:rPr>
            <w:rFonts w:ascii="Arial" w:eastAsia="Arial" w:hAnsi="Arial" w:cs="Arial"/>
            <w:color w:val="1155CC"/>
            <w:u w:val="single"/>
          </w:rPr>
          <w:t>primera estrategia de la Comisión para la igualdad de las personas LGBTIQ en la UE</w:t>
        </w:r>
      </w:hyperlink>
      <w:r>
        <w:rPr>
          <w:rFonts w:ascii="Arial" w:eastAsia="Arial" w:hAnsi="Arial" w:cs="Arial"/>
        </w:rPr>
        <w:t>, que refleja la urgencia de abordar la persistente discriminación. Dicha estrategia propone acciones concretas hasta 2025, incluyendo medidas legales y de financiación para combatir la discriminación y garantizar la seguridad de las personas LGBTI en toda Europa.</w:t>
      </w:r>
    </w:p>
    <w:p w14:paraId="1E81B146" w14:textId="77777777" w:rsidR="00F20EBB" w:rsidRDefault="00F20EBB">
      <w:pPr>
        <w:jc w:val="both"/>
        <w:rPr>
          <w:rFonts w:ascii="Arial" w:eastAsia="Arial" w:hAnsi="Arial" w:cs="Arial"/>
        </w:rPr>
      </w:pPr>
    </w:p>
    <w:p w14:paraId="707A83BF" w14:textId="77777777" w:rsidR="00F20EBB" w:rsidRDefault="00000000">
      <w:pPr>
        <w:jc w:val="both"/>
        <w:rPr>
          <w:rFonts w:ascii="Arial" w:eastAsia="Arial" w:hAnsi="Arial" w:cs="Arial"/>
          <w:sz w:val="18"/>
          <w:szCs w:val="18"/>
        </w:rPr>
      </w:pPr>
      <w:r>
        <w:rPr>
          <w:rFonts w:ascii="Arial" w:eastAsia="Arial" w:hAnsi="Arial" w:cs="Arial"/>
          <w:b/>
          <w:sz w:val="18"/>
          <w:szCs w:val="18"/>
        </w:rPr>
        <w:t>Sobre Fundación Diversidad</w:t>
      </w:r>
    </w:p>
    <w:p w14:paraId="271D34DE" w14:textId="77777777" w:rsidR="00F20EBB" w:rsidRDefault="00000000">
      <w:pPr>
        <w:jc w:val="both"/>
        <w:rPr>
          <w:rFonts w:ascii="Arial" w:eastAsia="Arial" w:hAnsi="Arial" w:cs="Arial"/>
          <w:sz w:val="18"/>
          <w:szCs w:val="18"/>
        </w:rPr>
      </w:pPr>
      <w:r>
        <w:rPr>
          <w:rFonts w:ascii="Arial" w:eastAsia="Arial" w:hAnsi="Arial" w:cs="Arial"/>
          <w:sz w:val="18"/>
          <w:szCs w:val="18"/>
        </w:rPr>
        <w:t xml:space="preserve">Fundación para la Diversidad promueve el mayor movimiento de empresas y organizaciones a favor de la gestión de la diversidad e inclusión de las personas independientemente del género, sexo, edad, cultura, origen, nacionalidad, discapacidad, religión, orientación sexual o cualquier otra condición individual o social. Con más de 1.600 empresas firmantes de la Carta de la Diversidad, una iniciativa pionera en Europa. Siendo la diversidad e inclusión un imperativo ético y legal, realizamos actividades de concienciación y divulgación dirigidas al equipo directivo y las plantillas. Fundación Diversidad tiene la convicción de que la diversidad además genera innovación, sostenibilidad y beneficios empresariales a largo plazo. A más diversidad e inclusión, más ventaja competitiva y mejores resultados. Los socios de Fundación Diversidad son: </w:t>
      </w:r>
      <w:proofErr w:type="spellStart"/>
      <w:r>
        <w:rPr>
          <w:rFonts w:ascii="Arial" w:eastAsia="Arial" w:hAnsi="Arial" w:cs="Arial"/>
          <w:sz w:val="18"/>
          <w:szCs w:val="18"/>
        </w:rPr>
        <w:t>Admiral</w:t>
      </w:r>
      <w:proofErr w:type="spellEnd"/>
      <w:r>
        <w:rPr>
          <w:rFonts w:ascii="Arial" w:eastAsia="Arial" w:hAnsi="Arial" w:cs="Arial"/>
          <w:sz w:val="18"/>
          <w:szCs w:val="18"/>
        </w:rPr>
        <w:t xml:space="preserve"> Seguros, </w:t>
      </w:r>
      <w:proofErr w:type="spellStart"/>
      <w:r>
        <w:rPr>
          <w:rFonts w:ascii="Arial" w:eastAsia="Arial" w:hAnsi="Arial" w:cs="Arial"/>
          <w:sz w:val="18"/>
          <w:szCs w:val="18"/>
        </w:rPr>
        <w:t>Alcon</w:t>
      </w:r>
      <w:proofErr w:type="spellEnd"/>
      <w:r>
        <w:rPr>
          <w:rFonts w:ascii="Arial" w:eastAsia="Arial" w:hAnsi="Arial" w:cs="Arial"/>
          <w:sz w:val="18"/>
          <w:szCs w:val="18"/>
        </w:rPr>
        <w:t xml:space="preserve">, Allianz, AXA, </w:t>
      </w:r>
      <w:proofErr w:type="spellStart"/>
      <w:r>
        <w:rPr>
          <w:rFonts w:ascii="Arial" w:eastAsia="Arial" w:hAnsi="Arial" w:cs="Arial"/>
          <w:sz w:val="18"/>
          <w:szCs w:val="18"/>
        </w:rPr>
        <w:t>Banijay</w:t>
      </w:r>
      <w:proofErr w:type="spellEnd"/>
      <w:r>
        <w:rPr>
          <w:rFonts w:ascii="Arial" w:eastAsia="Arial" w:hAnsi="Arial" w:cs="Arial"/>
          <w:sz w:val="18"/>
          <w:szCs w:val="18"/>
        </w:rPr>
        <w:t xml:space="preserve"> Iberia, BASF, </w:t>
      </w:r>
      <w:proofErr w:type="spellStart"/>
      <w:r>
        <w:rPr>
          <w:rFonts w:ascii="Arial" w:eastAsia="Arial" w:hAnsi="Arial" w:cs="Arial"/>
          <w:sz w:val="18"/>
          <w:szCs w:val="18"/>
        </w:rPr>
        <w:t>BBi</w:t>
      </w:r>
      <w:proofErr w:type="spellEnd"/>
      <w:r>
        <w:rPr>
          <w:rFonts w:ascii="Arial" w:eastAsia="Arial" w:hAnsi="Arial" w:cs="Arial"/>
          <w:sz w:val="18"/>
          <w:szCs w:val="18"/>
        </w:rPr>
        <w:t xml:space="preserve"> </w:t>
      </w:r>
      <w:proofErr w:type="spellStart"/>
      <w:r>
        <w:rPr>
          <w:rFonts w:ascii="Arial" w:eastAsia="Arial" w:hAnsi="Arial" w:cs="Arial"/>
          <w:sz w:val="18"/>
          <w:szCs w:val="18"/>
        </w:rPr>
        <w:t>Communication</w:t>
      </w:r>
      <w:proofErr w:type="spellEnd"/>
      <w:r>
        <w:rPr>
          <w:rFonts w:ascii="Arial" w:eastAsia="Arial" w:hAnsi="Arial" w:cs="Arial"/>
          <w:sz w:val="18"/>
          <w:szCs w:val="18"/>
        </w:rPr>
        <w:t xml:space="preserve">, BD, </w:t>
      </w:r>
      <w:proofErr w:type="spellStart"/>
      <w:r>
        <w:rPr>
          <w:rFonts w:ascii="Arial" w:eastAsia="Arial" w:hAnsi="Arial" w:cs="Arial"/>
          <w:sz w:val="18"/>
          <w:szCs w:val="18"/>
        </w:rPr>
        <w:t>Bunzl</w:t>
      </w:r>
      <w:proofErr w:type="spellEnd"/>
      <w:r>
        <w:rPr>
          <w:rFonts w:ascii="Arial" w:eastAsia="Arial" w:hAnsi="Arial" w:cs="Arial"/>
          <w:sz w:val="18"/>
          <w:szCs w:val="18"/>
        </w:rPr>
        <w:t xml:space="preserve">, CaixaBank, Cepsa, </w:t>
      </w:r>
      <w:proofErr w:type="spellStart"/>
      <w:r>
        <w:rPr>
          <w:rFonts w:ascii="Arial" w:eastAsia="Arial" w:hAnsi="Arial" w:cs="Arial"/>
          <w:sz w:val="18"/>
          <w:szCs w:val="18"/>
        </w:rPr>
        <w:t>Clarios</w:t>
      </w:r>
      <w:proofErr w:type="spellEnd"/>
      <w:r>
        <w:rPr>
          <w:rFonts w:ascii="Arial" w:eastAsia="Arial" w:hAnsi="Arial" w:cs="Arial"/>
          <w:sz w:val="18"/>
          <w:szCs w:val="18"/>
        </w:rPr>
        <w:t xml:space="preserve">, Diageo, </w:t>
      </w:r>
      <w:proofErr w:type="spellStart"/>
      <w:r>
        <w:rPr>
          <w:rFonts w:ascii="Arial" w:eastAsia="Arial" w:hAnsi="Arial" w:cs="Arial"/>
          <w:sz w:val="18"/>
          <w:szCs w:val="18"/>
        </w:rPr>
        <w:t>Humana&amp;Mente</w:t>
      </w:r>
      <w:proofErr w:type="spellEnd"/>
      <w:r>
        <w:rPr>
          <w:rFonts w:ascii="Arial" w:eastAsia="Arial" w:hAnsi="Arial" w:cs="Arial"/>
          <w:sz w:val="18"/>
          <w:szCs w:val="18"/>
        </w:rPr>
        <w:t xml:space="preserve"> Comunicación, Iberdrola, JTI, LATAM Airlines, Leroy </w:t>
      </w:r>
      <w:proofErr w:type="spellStart"/>
      <w:r>
        <w:rPr>
          <w:rFonts w:ascii="Arial" w:eastAsia="Arial" w:hAnsi="Arial" w:cs="Arial"/>
          <w:sz w:val="18"/>
          <w:szCs w:val="18"/>
        </w:rPr>
        <w:t>Merlin</w:t>
      </w:r>
      <w:proofErr w:type="spellEnd"/>
      <w:r>
        <w:rPr>
          <w:rFonts w:ascii="Arial" w:eastAsia="Arial" w:hAnsi="Arial" w:cs="Arial"/>
          <w:sz w:val="18"/>
          <w:szCs w:val="18"/>
        </w:rPr>
        <w:t xml:space="preserve">, Lilly, </w:t>
      </w:r>
      <w:proofErr w:type="spellStart"/>
      <w:r>
        <w:rPr>
          <w:rFonts w:ascii="Arial" w:eastAsia="Arial" w:hAnsi="Arial" w:cs="Arial"/>
          <w:sz w:val="18"/>
          <w:szCs w:val="18"/>
        </w:rPr>
        <w:t>Nationale-Nederlanden</w:t>
      </w:r>
      <w:proofErr w:type="spellEnd"/>
      <w:r>
        <w:rPr>
          <w:rFonts w:ascii="Arial" w:eastAsia="Arial" w:hAnsi="Arial" w:cs="Arial"/>
          <w:sz w:val="18"/>
          <w:szCs w:val="18"/>
        </w:rPr>
        <w:t xml:space="preserve">, Orange, </w:t>
      </w:r>
      <w:proofErr w:type="spellStart"/>
      <w:r>
        <w:rPr>
          <w:rFonts w:ascii="Arial" w:eastAsia="Arial" w:hAnsi="Arial" w:cs="Arial"/>
          <w:sz w:val="18"/>
          <w:szCs w:val="18"/>
        </w:rPr>
        <w:t>Provital</w:t>
      </w:r>
      <w:proofErr w:type="spellEnd"/>
      <w:r>
        <w:rPr>
          <w:rFonts w:ascii="Arial" w:eastAsia="Arial" w:hAnsi="Arial" w:cs="Arial"/>
          <w:sz w:val="18"/>
          <w:szCs w:val="18"/>
        </w:rPr>
        <w:t xml:space="preserve"> </w:t>
      </w:r>
      <w:proofErr w:type="spellStart"/>
      <w:r>
        <w:rPr>
          <w:rFonts w:ascii="Arial" w:eastAsia="Arial" w:hAnsi="Arial" w:cs="Arial"/>
          <w:sz w:val="18"/>
          <w:szCs w:val="18"/>
        </w:rPr>
        <w:t>Group</w:t>
      </w:r>
      <w:proofErr w:type="spellEnd"/>
      <w:r>
        <w:rPr>
          <w:rFonts w:ascii="Arial" w:eastAsia="Arial" w:hAnsi="Arial" w:cs="Arial"/>
          <w:sz w:val="18"/>
          <w:szCs w:val="18"/>
        </w:rPr>
        <w:t xml:space="preserve">, Real Madrid Club de Fútbol, </w:t>
      </w:r>
      <w:proofErr w:type="spellStart"/>
      <w:r>
        <w:rPr>
          <w:rFonts w:ascii="Arial" w:eastAsia="Arial" w:hAnsi="Arial" w:cs="Arial"/>
          <w:sz w:val="18"/>
          <w:szCs w:val="18"/>
        </w:rPr>
        <w:t>Richemont</w:t>
      </w:r>
      <w:proofErr w:type="spellEnd"/>
      <w:r>
        <w:rPr>
          <w:rFonts w:ascii="Arial" w:eastAsia="Arial" w:hAnsi="Arial" w:cs="Arial"/>
          <w:sz w:val="18"/>
          <w:szCs w:val="18"/>
        </w:rPr>
        <w:t xml:space="preserve">, Sacyr, </w:t>
      </w:r>
      <w:proofErr w:type="spellStart"/>
      <w:r>
        <w:rPr>
          <w:rFonts w:ascii="Arial" w:eastAsia="Arial" w:hAnsi="Arial" w:cs="Arial"/>
          <w:sz w:val="18"/>
          <w:szCs w:val="18"/>
        </w:rPr>
        <w:t>Towa</w:t>
      </w:r>
      <w:proofErr w:type="spellEnd"/>
      <w:r>
        <w:rPr>
          <w:rFonts w:ascii="Arial" w:eastAsia="Arial" w:hAnsi="Arial" w:cs="Arial"/>
          <w:sz w:val="18"/>
          <w:szCs w:val="18"/>
        </w:rPr>
        <w:t xml:space="preserve"> </w:t>
      </w:r>
      <w:proofErr w:type="spellStart"/>
      <w:r>
        <w:rPr>
          <w:rFonts w:ascii="Arial" w:eastAsia="Arial" w:hAnsi="Arial" w:cs="Arial"/>
          <w:sz w:val="18"/>
          <w:szCs w:val="18"/>
        </w:rPr>
        <w:t>Pharmaceuticals</w:t>
      </w:r>
      <w:proofErr w:type="spellEnd"/>
      <w:r>
        <w:rPr>
          <w:rFonts w:ascii="Arial" w:eastAsia="Arial" w:hAnsi="Arial" w:cs="Arial"/>
          <w:sz w:val="18"/>
          <w:szCs w:val="18"/>
        </w:rPr>
        <w:t xml:space="preserve"> y </w:t>
      </w:r>
      <w:proofErr w:type="spellStart"/>
      <w:r>
        <w:rPr>
          <w:rFonts w:ascii="Arial" w:eastAsia="Arial" w:hAnsi="Arial" w:cs="Arial"/>
          <w:sz w:val="18"/>
          <w:szCs w:val="18"/>
        </w:rPr>
        <w:t>Vivofácil</w:t>
      </w:r>
      <w:proofErr w:type="spellEnd"/>
      <w:r>
        <w:rPr>
          <w:rFonts w:ascii="Arial" w:eastAsia="Arial" w:hAnsi="Arial" w:cs="Arial"/>
          <w:sz w:val="18"/>
          <w:szCs w:val="18"/>
        </w:rPr>
        <w:t>.</w:t>
      </w:r>
    </w:p>
    <w:p w14:paraId="2681F381" w14:textId="77777777" w:rsidR="00F20EBB" w:rsidRDefault="00000000">
      <w:pPr>
        <w:jc w:val="both"/>
        <w:rPr>
          <w:rFonts w:ascii="Arial" w:eastAsia="Arial" w:hAnsi="Arial" w:cs="Arial"/>
          <w:sz w:val="18"/>
          <w:szCs w:val="18"/>
        </w:rPr>
      </w:pPr>
      <w:r>
        <w:rPr>
          <w:rFonts w:ascii="Arial" w:eastAsia="Arial" w:hAnsi="Arial" w:cs="Arial"/>
          <w:sz w:val="18"/>
          <w:szCs w:val="18"/>
        </w:rPr>
        <w:t xml:space="preserve">Más información: https://fundaciondiversidad.com </w:t>
      </w:r>
    </w:p>
    <w:p w14:paraId="626760F2" w14:textId="77777777" w:rsidR="00F20EBB" w:rsidRDefault="00000000">
      <w:pPr>
        <w:jc w:val="both"/>
        <w:rPr>
          <w:rFonts w:ascii="Arial" w:eastAsia="Arial" w:hAnsi="Arial" w:cs="Arial"/>
          <w:b/>
          <w:sz w:val="18"/>
          <w:szCs w:val="18"/>
        </w:rPr>
      </w:pPr>
      <w:r>
        <w:rPr>
          <w:rFonts w:ascii="Arial" w:eastAsia="Arial" w:hAnsi="Arial" w:cs="Arial"/>
          <w:b/>
          <w:sz w:val="18"/>
          <w:szCs w:val="18"/>
        </w:rPr>
        <w:t>Sobre REDI</w:t>
      </w:r>
    </w:p>
    <w:p w14:paraId="32FF0FE3" w14:textId="77777777" w:rsidR="00F20EBB" w:rsidRDefault="00000000">
      <w:pPr>
        <w:spacing w:before="240" w:after="240" w:line="240" w:lineRule="auto"/>
        <w:jc w:val="both"/>
        <w:rPr>
          <w:rFonts w:ascii="Arial" w:eastAsia="Arial" w:hAnsi="Arial" w:cs="Arial"/>
          <w:sz w:val="18"/>
          <w:szCs w:val="18"/>
        </w:rPr>
      </w:pPr>
      <w:r>
        <w:rPr>
          <w:rFonts w:ascii="Arial" w:eastAsia="Arial" w:hAnsi="Arial" w:cs="Arial"/>
          <w:sz w:val="18"/>
          <w:szCs w:val="18"/>
        </w:rPr>
        <w:t xml:space="preserve">REDI es la Red Empresarial por la Diversidad e Inclusión LGBTI, una asociación sin ánimo de lucro creada en 2018 y formada por un ecosistema de más de 270 asociadas de todos los sectores y tamaños, que conectan esfuerzos para hacer más visible su compromiso con el respeto y la inclusión de la diversidad LGBTI. Su visión es contribuir a eliminar los prejuicios socioculturales hacia las personas LGBTI que todavía hoy obstaculizan su desarrollo profesional. Mediante el acompañamiento a sus asociadas, REDI activa y potencia espacios de trabajo respetuosos, inclusivos y seguros para que se valore el talento con independencia de su orientación sexual, identidad, características sexuales o expresión de género, logrando que toda persona empleada pueda ser ella misma y desarrollarse profesionalmente sin miedo a prejuicios o estereotipos. </w:t>
      </w:r>
    </w:p>
    <w:p w14:paraId="7E11477C" w14:textId="77777777" w:rsidR="00F20EBB" w:rsidRDefault="00000000">
      <w:pPr>
        <w:spacing w:line="240" w:lineRule="auto"/>
        <w:jc w:val="both"/>
        <w:rPr>
          <w:rFonts w:ascii="Arial" w:eastAsia="Arial" w:hAnsi="Arial" w:cs="Arial"/>
          <w:b/>
          <w:sz w:val="18"/>
          <w:szCs w:val="18"/>
        </w:rPr>
      </w:pPr>
      <w:r>
        <w:rPr>
          <w:rFonts w:ascii="Arial" w:eastAsia="Arial" w:hAnsi="Arial" w:cs="Arial"/>
          <w:b/>
          <w:sz w:val="18"/>
          <w:szCs w:val="18"/>
        </w:rPr>
        <w:t>Fundación Diversidad</w:t>
      </w:r>
    </w:p>
    <w:p w14:paraId="77F05FF2" w14:textId="77777777" w:rsidR="00F20EBB"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Juanfran Velasco. Teléfono: 912 75 05 55 Email: </w:t>
      </w:r>
      <w:hyperlink r:id="rId19">
        <w:r>
          <w:rPr>
            <w:rFonts w:ascii="Arial" w:eastAsia="Arial" w:hAnsi="Arial" w:cs="Arial"/>
            <w:sz w:val="18"/>
            <w:szCs w:val="18"/>
          </w:rPr>
          <w:t>juanfran.velasco@fundaciondiversidad.com</w:t>
        </w:r>
      </w:hyperlink>
    </w:p>
    <w:p w14:paraId="5B9DC983" w14:textId="77777777" w:rsidR="00F20EBB" w:rsidRDefault="00F20EBB">
      <w:pPr>
        <w:jc w:val="both"/>
        <w:rPr>
          <w:rFonts w:ascii="Arial" w:eastAsia="Arial" w:hAnsi="Arial" w:cs="Arial"/>
          <w:b/>
          <w:sz w:val="18"/>
          <w:szCs w:val="18"/>
        </w:rPr>
      </w:pPr>
    </w:p>
    <w:p w14:paraId="4F489782" w14:textId="77777777" w:rsidR="00F20EBB" w:rsidRDefault="00000000">
      <w:pPr>
        <w:jc w:val="both"/>
        <w:rPr>
          <w:rFonts w:ascii="Arial" w:eastAsia="Arial" w:hAnsi="Arial" w:cs="Arial"/>
          <w:b/>
          <w:sz w:val="18"/>
          <w:szCs w:val="18"/>
        </w:rPr>
      </w:pPr>
      <w:r>
        <w:rPr>
          <w:rFonts w:ascii="Arial" w:eastAsia="Arial" w:hAnsi="Arial" w:cs="Arial"/>
          <w:b/>
          <w:sz w:val="18"/>
          <w:szCs w:val="18"/>
        </w:rPr>
        <w:t xml:space="preserve">REDI </w:t>
      </w:r>
    </w:p>
    <w:p w14:paraId="2EE925CD" w14:textId="77777777" w:rsidR="00F20EBB" w:rsidRDefault="00000000">
      <w:pPr>
        <w:jc w:val="both"/>
        <w:rPr>
          <w:rFonts w:ascii="Arial" w:eastAsia="Arial" w:hAnsi="Arial" w:cs="Arial"/>
        </w:rPr>
      </w:pPr>
      <w:r>
        <w:rPr>
          <w:rFonts w:ascii="Arial" w:eastAsia="Arial" w:hAnsi="Arial" w:cs="Arial"/>
          <w:sz w:val="18"/>
          <w:szCs w:val="18"/>
        </w:rPr>
        <w:t xml:space="preserve">José Manuel Lázaro Email: </w:t>
      </w:r>
      <w:hyperlink r:id="rId20">
        <w:r>
          <w:rPr>
            <w:rFonts w:ascii="Arial" w:eastAsia="Arial" w:hAnsi="Arial" w:cs="Arial"/>
            <w:sz w:val="18"/>
            <w:szCs w:val="18"/>
          </w:rPr>
          <w:t>prensa@redi-lgbti.org</w:t>
        </w:r>
      </w:hyperlink>
      <w:r>
        <w:rPr>
          <w:rFonts w:ascii="Arial" w:eastAsia="Arial" w:hAnsi="Arial" w:cs="Arial"/>
          <w:sz w:val="18"/>
          <w:szCs w:val="18"/>
        </w:rPr>
        <w:t xml:space="preserve"> </w:t>
      </w:r>
    </w:p>
    <w:sectPr w:rsidR="00F20EBB">
      <w:headerReference w:type="default" r:id="rId2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ED703" w14:textId="77777777" w:rsidR="00A03A47" w:rsidRDefault="00A03A47">
      <w:pPr>
        <w:spacing w:after="0" w:line="240" w:lineRule="auto"/>
      </w:pPr>
      <w:r>
        <w:separator/>
      </w:r>
    </w:p>
  </w:endnote>
  <w:endnote w:type="continuationSeparator" w:id="0">
    <w:p w14:paraId="135F2D9A" w14:textId="77777777" w:rsidR="00A03A47" w:rsidRDefault="00A0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639C1" w14:textId="77777777" w:rsidR="00A03A47" w:rsidRDefault="00A03A47">
      <w:pPr>
        <w:spacing w:after="0" w:line="240" w:lineRule="auto"/>
      </w:pPr>
      <w:r>
        <w:separator/>
      </w:r>
    </w:p>
  </w:footnote>
  <w:footnote w:type="continuationSeparator" w:id="0">
    <w:p w14:paraId="5D885409" w14:textId="77777777" w:rsidR="00A03A47" w:rsidRDefault="00A0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0CCB" w14:textId="77777777" w:rsidR="00F20EBB"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58844F19" wp14:editId="66DB5CED">
          <wp:extent cx="1440000" cy="583454"/>
          <wp:effectExtent l="0" t="0" r="0" b="0"/>
          <wp:docPr id="1723678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4694" b="13280"/>
                  <a:stretch>
                    <a:fillRect/>
                  </a:stretch>
                </pic:blipFill>
                <pic:spPr>
                  <a:xfrm>
                    <a:off x="0" y="0"/>
                    <a:ext cx="1440000" cy="583454"/>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0888F10E" wp14:editId="08944A5B">
          <wp:simplePos x="0" y="0"/>
          <wp:positionH relativeFrom="column">
            <wp:posOffset>4215674</wp:posOffset>
          </wp:positionH>
          <wp:positionV relativeFrom="paragraph">
            <wp:posOffset>-106950</wp:posOffset>
          </wp:positionV>
          <wp:extent cx="1439545" cy="662940"/>
          <wp:effectExtent l="0" t="0" r="0" b="0"/>
          <wp:wrapSquare wrapText="bothSides" distT="0" distB="0" distL="114300" distR="114300"/>
          <wp:docPr id="1723678590" name="image2.png" descr="REDI – Red Empresarial por la Diversidad e Inclusión LGBTI"/>
          <wp:cNvGraphicFramePr/>
          <a:graphic xmlns:a="http://schemas.openxmlformats.org/drawingml/2006/main">
            <a:graphicData uri="http://schemas.openxmlformats.org/drawingml/2006/picture">
              <pic:pic xmlns:pic="http://schemas.openxmlformats.org/drawingml/2006/picture">
                <pic:nvPicPr>
                  <pic:cNvPr id="0" name="image2.png" descr="REDI – Red Empresarial por la Diversidad e Inclusión LGBTI"/>
                  <pic:cNvPicPr preferRelativeResize="0"/>
                </pic:nvPicPr>
                <pic:blipFill>
                  <a:blip r:embed="rId2"/>
                  <a:srcRect/>
                  <a:stretch>
                    <a:fillRect/>
                  </a:stretch>
                </pic:blipFill>
                <pic:spPr>
                  <a:xfrm>
                    <a:off x="0" y="0"/>
                    <a:ext cx="1439545" cy="6629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BB"/>
    <w:rsid w:val="007108A1"/>
    <w:rsid w:val="00A03A47"/>
    <w:rsid w:val="00D52144"/>
    <w:rsid w:val="00F20E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3722"/>
  <w15:docId w15:val="{0C5DADC8-AAB3-44F0-B001-F467E1E3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C6F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6FEF"/>
  </w:style>
  <w:style w:type="paragraph" w:styleId="Piedepgina">
    <w:name w:val="footer"/>
    <w:basedOn w:val="Normal"/>
    <w:link w:val="PiedepginaCar"/>
    <w:uiPriority w:val="99"/>
    <w:unhideWhenUsed/>
    <w:rsid w:val="00EC6F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6FE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x.com/FCC_Group/status/1806574564710740067" TargetMode="External"/><Relationship Id="rId13" Type="http://schemas.openxmlformats.org/officeDocument/2006/relationships/hyperlink" Target="https://www.linkedin.com/posts/enaire_daedadelorgullolgtbi-diversidad-inclusiaejn-activity-7212366296150077440-BaAe/?utm_source=share&amp;utm_medium=member_desktop" TargetMode="External"/><Relationship Id="rId18" Type="http://schemas.openxmlformats.org/officeDocument/2006/relationships/hyperlink" Target="https://commission.europa.eu/strategy-and-policy/policies/justice-and-fundamental-rights/combatting-discrimination/lesbian-gay-bi-trans-and-intersex-equality/lgbtiq-equality-strategy-2020-2025_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x.com/SomosSacyr/status/1806662967808708693" TargetMode="External"/><Relationship Id="rId12" Type="http://schemas.openxmlformats.org/officeDocument/2006/relationships/hyperlink" Target="https://www.linkedin.com/posts/homeserve_es_orgulloesdiversidad-ladiversidadnoshacehomeserve-activity-7207268730169393153-o3JI/?utm_source=share&amp;utm_medium=member_desktop" TargetMode="External"/><Relationship Id="rId17" Type="http://schemas.openxmlformats.org/officeDocument/2006/relationships/hyperlink" Target="https://www.linkedin.com/posts/grupo-femxa_orgullosamentelibres-orgulloesdiversidad-activity-7212388415332315136-eIJj/?utm_source=share&amp;utm_medium=member_desktop" TargetMode="External"/><Relationship Id="rId2" Type="http://schemas.openxmlformats.org/officeDocument/2006/relationships/styles" Target="styles.xml"/><Relationship Id="rId16" Type="http://schemas.openxmlformats.org/officeDocument/2006/relationships/hyperlink" Target="https://www.linkedin.com/posts/grupofreixenet_freixenetgroup-pride-orgulloesdiversidad-activity-7212375897331404801-P7ls/?utm_source=share&amp;utm_medium=member_desktop" TargetMode="External"/><Relationship Id="rId20" Type="http://schemas.openxmlformats.org/officeDocument/2006/relationships/hyperlink" Target="mailto:prensa@redi-lgbti.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posts/generali_diversidad-orgulloesdiversidad-inclusiaejn-activity-7204081150875602945-CRqd/?utm_source=share&amp;utm_medium=member_desktop" TargetMode="External"/><Relationship Id="rId5" Type="http://schemas.openxmlformats.org/officeDocument/2006/relationships/footnotes" Target="footnotes.xml"/><Relationship Id="rId15" Type="http://schemas.openxmlformats.org/officeDocument/2006/relationships/hyperlink" Target="https://www.linkedin.com/posts/knowmad-mood_hablemos-de-diversidad-orgullo-2024-knowmad-activity-7206626569681805312-p7sV/?utm_source=share&amp;utm_medium=member_desktop" TargetMode="External"/><Relationship Id="rId23" Type="http://schemas.openxmlformats.org/officeDocument/2006/relationships/theme" Target="theme/theme1.xml"/><Relationship Id="rId10" Type="http://schemas.openxmlformats.org/officeDocument/2006/relationships/hyperlink" Target="https://www.linkedin.com/posts/michelin_michelin-orgullo-orgulloesdiversidad-activity-7211694930732208128-LjAM/?utm_source=share&amp;utm_medium=member_desktop" TargetMode="External"/><Relationship Id="rId19" Type="http://schemas.openxmlformats.org/officeDocument/2006/relationships/hyperlink" Target="mailto:juanfran.velasco@fundaciondiversidad.com" TargetMode="External"/><Relationship Id="rId4" Type="http://schemas.openxmlformats.org/officeDocument/2006/relationships/webSettings" Target="webSettings.xml"/><Relationship Id="rId9" Type="http://schemas.openxmlformats.org/officeDocument/2006/relationships/hyperlink" Target="https://www.linkedin.com/posts/basf_orgulloesdiversidad-basfpride-activity-7212366338919415808-sHFy/?utm_source=share&amp;utm_medium=member_desktop" TargetMode="External"/><Relationship Id="rId14" Type="http://schemas.openxmlformats.org/officeDocument/2006/relationships/hyperlink" Target="https://www.linkedin.com/posts/admiralseguros_redi-activity-7209532983337222144-G2mY/?utm_source=share&amp;utm_medium=member_deskto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01i7yZ01gK1Z4TYcNTmr3yQqA==">CgMxLjA4AHIhMVg5QlpQTXZiRnZiVWtsNzg1Nk5ZRHB0bTJ5a1FQQzdK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1325</Words>
  <Characters>7290</Characters>
  <Application>Microsoft Office Word</Application>
  <DocSecurity>0</DocSecurity>
  <Lines>60</Lines>
  <Paragraphs>17</Paragraphs>
  <ScaleCrop>false</ScaleCrop>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ALARES</dc:creator>
  <cp:lastModifiedBy>Cristina Moreno</cp:lastModifiedBy>
  <cp:revision>2</cp:revision>
  <dcterms:created xsi:type="dcterms:W3CDTF">2024-07-02T12:10:00Z</dcterms:created>
  <dcterms:modified xsi:type="dcterms:W3CDTF">2024-07-02T12:10:00Z</dcterms:modified>
</cp:coreProperties>
</file>