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18" w:rsidRDefault="001E25CD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Las</w:t>
      </w:r>
      <w:r>
        <w:rPr>
          <w:rFonts w:ascii="Arial" w:eastAsia="Arial" w:hAnsi="Arial" w:cs="Arial"/>
          <w:b/>
          <w:i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ciudades de Madrid, Terr</w:t>
      </w: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assa, La Laguna, Bilbao, el municipio de La Zarza y Cataluña, finalistas en los Premios Capitales Europeas de la Inclusión y la Diversidad 2023</w:t>
      </w:r>
    </w:p>
    <w:p w:rsidR="00044A18" w:rsidRDefault="001E25CD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114300" distB="114300" distL="114300" distR="114300">
            <wp:extent cx="4257675" cy="1891477"/>
            <wp:effectExtent l="0" t="0" r="0" b="0"/>
            <wp:docPr id="1000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15103" b="19552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89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4A18" w:rsidRDefault="001E25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12 de abril de 2023</w:t>
      </w:r>
      <w:r>
        <w:rPr>
          <w:rFonts w:ascii="Arial" w:eastAsia="Arial" w:hAnsi="Arial" w:cs="Arial"/>
          <w:sz w:val="20"/>
          <w:szCs w:val="20"/>
        </w:rPr>
        <w:t xml:space="preserve"> - España es el país de la Unión Europea con más autoridades locales preseleccionadas para los Premios Capitales Europeas de la Inclusión y la Diversidad 2023. Las ciudades de Madrid, Terrassa, La Laguna y Bilbao, así como el municipio de La Zarza y Catalu</w:t>
      </w:r>
      <w:r>
        <w:rPr>
          <w:rFonts w:ascii="Arial" w:eastAsia="Arial" w:hAnsi="Arial" w:cs="Arial"/>
          <w:sz w:val="20"/>
          <w:szCs w:val="20"/>
        </w:rPr>
        <w:t xml:space="preserve">ña fueron preseleccionados. De los 20 municipios/ciudades y regiones finalistas, seis son españoles. Hay 29 preseleccionados en total (algunos están nominados a varias categorías) </w:t>
      </w:r>
      <w:proofErr w:type="gramStart"/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pertenecen a nueve países europeos: Croacia, Finlandia, Polonia, Italia, A</w:t>
      </w:r>
      <w:r>
        <w:rPr>
          <w:rFonts w:ascii="Arial" w:eastAsia="Arial" w:hAnsi="Arial" w:cs="Arial"/>
          <w:sz w:val="20"/>
          <w:szCs w:val="20"/>
        </w:rPr>
        <w:t xml:space="preserve">lemania, Luxemburgo, Portugal, Francia y Bélgica. Los ganadores de los Premios de este año serán anunciados en una ceremonia organizada por la comisaria Helena </w:t>
      </w:r>
      <w:proofErr w:type="spellStart"/>
      <w:r>
        <w:rPr>
          <w:rFonts w:ascii="Arial" w:eastAsia="Arial" w:hAnsi="Arial" w:cs="Arial"/>
          <w:sz w:val="20"/>
          <w:szCs w:val="20"/>
        </w:rPr>
        <w:t>Dalli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Bruselas el </w:t>
      </w:r>
      <w:r>
        <w:rPr>
          <w:rFonts w:ascii="Arial" w:eastAsia="Arial" w:hAnsi="Arial" w:cs="Arial"/>
          <w:b/>
          <w:sz w:val="20"/>
          <w:szCs w:val="20"/>
        </w:rPr>
        <w:t>27 de abril de 2023.</w:t>
      </w:r>
      <w:r>
        <w:rPr>
          <w:rFonts w:ascii="Arial" w:eastAsia="Arial" w:hAnsi="Arial" w:cs="Arial"/>
          <w:sz w:val="20"/>
          <w:szCs w:val="20"/>
        </w:rPr>
        <w:t xml:space="preserve"> Al evento asistirán representantes de Fundación Divers</w:t>
      </w:r>
      <w:r>
        <w:rPr>
          <w:rFonts w:ascii="Arial" w:eastAsia="Arial" w:hAnsi="Arial" w:cs="Arial"/>
          <w:sz w:val="20"/>
          <w:szCs w:val="20"/>
        </w:rPr>
        <w:t xml:space="preserve">idad, entidad organizadora del </w:t>
      </w:r>
      <w:hyperlink r:id="rId8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Mes Europeo de la Diversidad en España</w:t>
        </w:r>
      </w:hyperlink>
      <w:r>
        <w:rPr>
          <w:rFonts w:ascii="Arial" w:eastAsia="Arial" w:hAnsi="Arial" w:cs="Arial"/>
          <w:sz w:val="20"/>
          <w:szCs w:val="20"/>
        </w:rPr>
        <w:t>, junto con un grupo de empresas comprometidas con la diversidad, miembros de la Com</w:t>
      </w:r>
      <w:r>
        <w:rPr>
          <w:rFonts w:ascii="Arial" w:eastAsia="Arial" w:hAnsi="Arial" w:cs="Arial"/>
          <w:sz w:val="20"/>
          <w:szCs w:val="20"/>
        </w:rPr>
        <w:t>isión Europea y de la Plataforma Europea de Cartas por la Diversidad.</w:t>
      </w:r>
    </w:p>
    <w:p w:rsidR="00044A18" w:rsidRDefault="001E25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las 74 candidaturas presentadas en toda la Unión Europea, 6 autoridades locales de España han llegado a la lista final de candidatos, por lo que están un paso más cerca de ganar la se</w:t>
      </w:r>
      <w:r>
        <w:rPr>
          <w:rFonts w:ascii="Arial" w:eastAsia="Arial" w:hAnsi="Arial" w:cs="Arial"/>
          <w:sz w:val="20"/>
          <w:szCs w:val="20"/>
        </w:rPr>
        <w:t>gunda edición de los Premios Capitales Europeas de la Inclusión y la Diversidad. Por segundo año consecutivo, una gran cantidad de autoridades locales europeas ha respondido a la convocatoria de la Comisión Europea para los Premios Capitales Europeas de la</w:t>
      </w:r>
      <w:r>
        <w:rPr>
          <w:rFonts w:ascii="Arial" w:eastAsia="Arial" w:hAnsi="Arial" w:cs="Arial"/>
          <w:sz w:val="20"/>
          <w:szCs w:val="20"/>
        </w:rPr>
        <w:t xml:space="preserve"> Inclusión y la Diversidad y presentado sus políticas, planes e iniciativas en materia de diversidad e inclusión para sus sociedades locales.</w:t>
      </w:r>
    </w:p>
    <w:p w:rsidR="00044A18" w:rsidRDefault="001E25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candidatos preseleccionados se someterán a una última ronda de evaluación para reclamar los galardones de oro,</w:t>
      </w:r>
      <w:r>
        <w:rPr>
          <w:rFonts w:ascii="Arial" w:eastAsia="Arial" w:hAnsi="Arial" w:cs="Arial"/>
          <w:sz w:val="20"/>
          <w:szCs w:val="20"/>
        </w:rPr>
        <w:t xml:space="preserve"> plata y bronce en tres categorías. En la categoría “Autoridades locales con más de 50.000 habitantes”, hay 4 finalistas españoles (Bilbao, Cataluña, ciudad de Madrid y Terrassa). En la categoría “Autoridades locales con menos de 50.000 habitantes” ha sido</w:t>
      </w:r>
      <w:r>
        <w:rPr>
          <w:rFonts w:ascii="Arial" w:eastAsia="Arial" w:hAnsi="Arial" w:cs="Arial"/>
          <w:sz w:val="20"/>
          <w:szCs w:val="20"/>
        </w:rPr>
        <w:t xml:space="preserve"> seleccionado el municipio de la Zarza (Badajoz). En el “Premio especial por la promoción de la igualdad de las personas LGBTIQ” compiten cuatro autoridades españolas: Cataluña, ciudad de Madrid, La Laguna y Terrassa. El año pasado, las tres autoridades ga</w:t>
      </w:r>
      <w:r>
        <w:rPr>
          <w:rFonts w:ascii="Arial" w:eastAsia="Arial" w:hAnsi="Arial" w:cs="Arial"/>
          <w:sz w:val="20"/>
          <w:szCs w:val="20"/>
        </w:rPr>
        <w:t>lardonadas fueron: Antequera, la ciudad de Barcelona y Andalucía.</w:t>
      </w:r>
    </w:p>
    <w:p w:rsidR="00044A18" w:rsidRDefault="001E25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El Mes Europeo de la Diversidad en España se celebrará durante todo el mes de mayo gracias a la colaboración de </w:t>
      </w:r>
      <w:proofErr w:type="spellStart"/>
      <w:r>
        <w:rPr>
          <w:rFonts w:ascii="Arial" w:eastAsia="Arial" w:hAnsi="Arial" w:cs="Arial"/>
          <w:sz w:val="20"/>
          <w:szCs w:val="20"/>
        </w:rPr>
        <w:t>CaixaBank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Diageo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Vivofácil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la Unión Europea (organizaciones patrocinadoras</w:t>
      </w:r>
      <w:r>
        <w:rPr>
          <w:rFonts w:ascii="Arial" w:eastAsia="Arial" w:hAnsi="Arial" w:cs="Arial"/>
          <w:sz w:val="20"/>
          <w:szCs w:val="20"/>
        </w:rPr>
        <w:t xml:space="preserve">) y al apoyo de </w:t>
      </w:r>
      <w:proofErr w:type="spellStart"/>
      <w:r>
        <w:rPr>
          <w:rFonts w:ascii="Arial" w:eastAsia="Arial" w:hAnsi="Arial" w:cs="Arial"/>
          <w:sz w:val="20"/>
          <w:szCs w:val="20"/>
        </w:rPr>
        <w:t>Atresmedia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Corresponsables y RTVE (colaboradores), empresas comprometidas con la diversidad y la inclusión laboral. El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evento podrá seguirse en </w:t>
        </w:r>
      </w:hyperlink>
      <w:hyperlink r:id="rId10">
        <w:proofErr w:type="spellStart"/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streaming</w:t>
        </w:r>
        <w:proofErr w:type="spellEnd"/>
      </w:hyperlink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 27 de abril de 2023.</w:t>
      </w:r>
    </w:p>
    <w:p w:rsidR="00044A18" w:rsidRDefault="001E25C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##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solicitar más información o gestionar entrevistas contacta con: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Fundación Diversidad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Juanfran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Velasco / Anna </w:t>
      </w:r>
      <w:proofErr w:type="spellStart"/>
      <w:r>
        <w:rPr>
          <w:rFonts w:ascii="Arial" w:eastAsia="Arial" w:hAnsi="Arial" w:cs="Arial"/>
          <w:sz w:val="18"/>
          <w:szCs w:val="18"/>
        </w:rPr>
        <w:t>Maria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Hurtado </w:t>
      </w:r>
      <w:proofErr w:type="spellStart"/>
      <w:r>
        <w:rPr>
          <w:rFonts w:ascii="Arial" w:eastAsia="Arial" w:hAnsi="Arial" w:cs="Arial"/>
          <w:sz w:val="18"/>
          <w:szCs w:val="18"/>
        </w:rPr>
        <w:t>Lopo</w:t>
      </w:r>
      <w:proofErr w:type="spellEnd"/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912 75 05 55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hyperlink r:id="rId11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comunicacion@fundaciondiversidad.com</w:t>
        </w:r>
      </w:hyperlink>
    </w:p>
    <w:p w:rsidR="00044A18" w:rsidRDefault="001E25CD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Representa</w:t>
      </w:r>
      <w:r>
        <w:rPr>
          <w:rFonts w:ascii="Arial" w:eastAsia="Arial" w:hAnsi="Arial" w:cs="Arial"/>
          <w:b/>
          <w:sz w:val="18"/>
          <w:szCs w:val="18"/>
        </w:rPr>
        <w:t>ción de la Comisión Europea en Barcelona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Carlota Martí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Teléfono: 93 467 78 12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Email: Carlota.MARTI-NIUBO@ec.europa.eu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Sobre Fundación Diversidad</w:t>
      </w:r>
    </w:p>
    <w:p w:rsidR="00044A18" w:rsidRDefault="001E25CD">
      <w:pPr>
        <w:spacing w:before="280" w:after="2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Fundación Diversidad, promovida por Fundación </w:t>
      </w:r>
      <w:proofErr w:type="spellStart"/>
      <w:r>
        <w:rPr>
          <w:rFonts w:ascii="Arial" w:eastAsia="Arial" w:hAnsi="Arial" w:cs="Arial"/>
          <w:sz w:val="18"/>
          <w:szCs w:val="18"/>
        </w:rPr>
        <w:t>Vivofácil</w:t>
      </w:r>
      <w:proofErr w:type="spellEnd"/>
      <w:r>
        <w:rPr>
          <w:rFonts w:ascii="Arial" w:eastAsia="Arial" w:hAnsi="Arial" w:cs="Arial"/>
          <w:sz w:val="18"/>
          <w:szCs w:val="18"/>
        </w:rPr>
        <w:t>, tiene como objetivo promover y lograr que los 10 princ</w:t>
      </w:r>
      <w:r>
        <w:rPr>
          <w:rFonts w:ascii="Arial" w:eastAsia="Arial" w:hAnsi="Arial" w:cs="Arial"/>
          <w:sz w:val="18"/>
          <w:szCs w:val="18"/>
        </w:rPr>
        <w:t>ipios de la Carta de la Diversidad se implanten en las empresas e instituciones en España. La organización trabaja para impulsar la diversidad y la inclusión en empresas e instituciones en España para potenciar el progreso social y la competitividad económ</w:t>
      </w:r>
      <w:r>
        <w:rPr>
          <w:rFonts w:ascii="Arial" w:eastAsia="Arial" w:hAnsi="Arial" w:cs="Arial"/>
          <w:sz w:val="18"/>
          <w:szCs w:val="18"/>
        </w:rPr>
        <w:t xml:space="preserve">ica a través de la sensibilización, investigación y divulgación. Los socios de Fundación Diversidad son: </w:t>
      </w:r>
      <w:proofErr w:type="spellStart"/>
      <w:r>
        <w:rPr>
          <w:rFonts w:ascii="Arial" w:eastAsia="Arial" w:hAnsi="Arial" w:cs="Arial"/>
          <w:sz w:val="18"/>
          <w:szCs w:val="18"/>
        </w:rPr>
        <w:t>Admiral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Seguros, Allianz, AXA, BASF, </w:t>
      </w:r>
      <w:proofErr w:type="spellStart"/>
      <w:r>
        <w:rPr>
          <w:rFonts w:ascii="Arial" w:eastAsia="Arial" w:hAnsi="Arial" w:cs="Arial"/>
          <w:sz w:val="18"/>
          <w:szCs w:val="18"/>
        </w:rPr>
        <w:t>Bbi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Communication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BD, </w:t>
      </w:r>
      <w:proofErr w:type="spellStart"/>
      <w:r>
        <w:rPr>
          <w:rFonts w:ascii="Arial" w:eastAsia="Arial" w:hAnsi="Arial" w:cs="Arial"/>
          <w:sz w:val="18"/>
          <w:szCs w:val="18"/>
        </w:rPr>
        <w:t>Boehringer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Ingelheim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CaixaBank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Clarios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Correos, </w:t>
      </w:r>
      <w:proofErr w:type="spellStart"/>
      <w:r>
        <w:rPr>
          <w:rFonts w:ascii="Arial" w:eastAsia="Arial" w:hAnsi="Arial" w:cs="Arial"/>
          <w:sz w:val="18"/>
          <w:szCs w:val="18"/>
        </w:rPr>
        <w:t>Humana&amp;Mente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Comunicación, Iberdrola, JT</w:t>
      </w:r>
      <w:r>
        <w:rPr>
          <w:rFonts w:ascii="Arial" w:eastAsia="Arial" w:hAnsi="Arial" w:cs="Arial"/>
          <w:sz w:val="18"/>
          <w:szCs w:val="18"/>
        </w:rPr>
        <w:t xml:space="preserve">I, LATAM Airlines, </w:t>
      </w:r>
      <w:proofErr w:type="spellStart"/>
      <w:r>
        <w:rPr>
          <w:rFonts w:ascii="Arial" w:eastAsia="Arial" w:hAnsi="Arial" w:cs="Arial"/>
          <w:sz w:val="18"/>
          <w:szCs w:val="18"/>
        </w:rPr>
        <w:t>Leroy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Merlin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Lilly, </w:t>
      </w:r>
      <w:proofErr w:type="spellStart"/>
      <w:r>
        <w:rPr>
          <w:rFonts w:ascii="Arial" w:eastAsia="Arial" w:hAnsi="Arial" w:cs="Arial"/>
          <w:sz w:val="18"/>
          <w:szCs w:val="18"/>
        </w:rPr>
        <w:t>Nationale-Nederlanden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Orange, </w:t>
      </w:r>
      <w:proofErr w:type="spellStart"/>
      <w:r>
        <w:rPr>
          <w:rFonts w:ascii="Arial" w:eastAsia="Arial" w:hAnsi="Arial" w:cs="Arial"/>
          <w:sz w:val="18"/>
          <w:szCs w:val="18"/>
        </w:rPr>
        <w:t>Penguin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Random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House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Provital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Richemont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Sacyr y </w:t>
      </w:r>
      <w:proofErr w:type="spellStart"/>
      <w:r>
        <w:rPr>
          <w:rFonts w:ascii="Arial" w:eastAsia="Arial" w:hAnsi="Arial" w:cs="Arial"/>
          <w:sz w:val="18"/>
          <w:szCs w:val="18"/>
        </w:rPr>
        <w:t>Vivofácil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Más información:</w:t>
      </w:r>
      <w:hyperlink r:id="rId12">
        <w:r>
          <w:rPr>
            <w:rFonts w:ascii="Arial" w:eastAsia="Arial" w:hAnsi="Arial" w:cs="Arial"/>
            <w:sz w:val="18"/>
            <w:szCs w:val="18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https://fundaciondiversidad.com</w:t>
        </w:r>
      </w:hyperlink>
    </w:p>
    <w:p w:rsidR="00044A18" w:rsidRDefault="001E25CD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Sobre la Representación de la Comisión Europea en Barcelona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Representación de la Comisión en Barcelona es la oficina de representación e información de la Comisión Europea para la zona de Cataluña e Islas Baleares. Forma parte de la Representación de la Comisión Europea en España y entre sus tareas se incluye la</w:t>
      </w:r>
      <w:r>
        <w:rPr>
          <w:rFonts w:ascii="Arial" w:eastAsia="Arial" w:hAnsi="Arial" w:cs="Arial"/>
          <w:sz w:val="18"/>
          <w:szCs w:val="18"/>
        </w:rPr>
        <w:t xml:space="preserve"> difusión de información de interés sobre la UE, la colaboración e interlocución con las instituciones públicas y los agentes sociales y económicos, así como la organización de eventos y el desarrollo de campañas de comunicación.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Más Información: 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Represen</w:t>
      </w:r>
      <w:r>
        <w:rPr>
          <w:rFonts w:ascii="Arial" w:eastAsia="Arial" w:hAnsi="Arial" w:cs="Arial"/>
          <w:sz w:val="18"/>
          <w:szCs w:val="18"/>
        </w:rPr>
        <w:t>tación de la Comisión Europea en Barcelona: https://ec.europa.eu/barcelona</w:t>
      </w:r>
    </w:p>
    <w:p w:rsidR="00044A18" w:rsidRDefault="001E25CD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Representación de la Comisión Europea en España: https://spain.representation.ec.europa.eu/index_es</w:t>
      </w:r>
    </w:p>
    <w:p w:rsidR="00044A18" w:rsidRDefault="00044A18">
      <w:pPr>
        <w:spacing w:before="240" w:after="240"/>
        <w:jc w:val="both"/>
        <w:rPr>
          <w:rFonts w:ascii="Arial" w:eastAsia="Arial" w:hAnsi="Arial" w:cs="Arial"/>
          <w:color w:val="0563C1"/>
          <w:sz w:val="18"/>
          <w:szCs w:val="18"/>
          <w:u w:val="single"/>
        </w:rPr>
      </w:pPr>
    </w:p>
    <w:p w:rsidR="00044A18" w:rsidRDefault="001E25CD">
      <w:pPr>
        <w:shd w:val="clear" w:color="auto" w:fill="FFFFFF"/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Sobre el Mes Europeo de la Diversidad</w:t>
      </w:r>
    </w:p>
    <w:p w:rsidR="00044A18" w:rsidRDefault="001E25CD">
      <w:pPr>
        <w:shd w:val="clear" w:color="auto" w:fill="FFFFFF"/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Este año se celebra la 3ª edición del Mes Europeo de la Diversidad, una iniciativa de la Comisión Europea y de la plataforma Europea de Cartas de la Diversidad, que tiene como objetivo celebrar y promover la diversidad en el lugar de trabajo. Este proyecto</w:t>
      </w:r>
      <w:r>
        <w:rPr>
          <w:rFonts w:ascii="Arial" w:eastAsia="Arial" w:hAnsi="Arial" w:cs="Arial"/>
          <w:sz w:val="18"/>
          <w:szCs w:val="18"/>
        </w:rPr>
        <w:t xml:space="preserve"> se impulsa en 26 países y la Fundación para la Diversidad es la encargada de coordinar este movimiento en España.</w:t>
      </w:r>
    </w:p>
    <w:p w:rsidR="00044A18" w:rsidRDefault="001E25CD">
      <w:pPr>
        <w:shd w:val="clear" w:color="auto" w:fill="FFFFFF"/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Más información: </w:t>
      </w:r>
      <w:hyperlink r:id="rId14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https://fundaciondiversidad.com/mes-europeo-diver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sidad/</w:t>
        </w:r>
      </w:hyperlink>
    </w:p>
    <w:p w:rsidR="00044A18" w:rsidRDefault="001E25CD">
      <w:pPr>
        <w:shd w:val="clear" w:color="auto" w:fill="FFFFFF"/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Acerca del concurso #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DiversityCapitals</w:t>
      </w:r>
      <w:proofErr w:type="spellEnd"/>
    </w:p>
    <w:p w:rsidR="00044A18" w:rsidRDefault="001E25CD">
      <w:pPr>
        <w:shd w:val="clear" w:color="auto" w:fill="FFFFFF"/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Los Premios reconocen el trabajo que llevan a cabo las ciudades, los pueblos o las regiones de la Unión Europea para promover la inclusión y crear sociedades libres de discriminación. El concurso es una oportun</w:t>
      </w:r>
      <w:r>
        <w:rPr>
          <w:rFonts w:ascii="Arial" w:eastAsia="Arial" w:hAnsi="Arial" w:cs="Arial"/>
          <w:sz w:val="18"/>
          <w:szCs w:val="18"/>
        </w:rPr>
        <w:t xml:space="preserve">idad para que las autoridades locales presenten políticas e iniciativas que crean espacios más diversos e inclusivos para sus ciudadanos. Abarca iniciativas que promueven la diversidad y la inclusión en términos de sexo, origen racial o étnico, religión o </w:t>
      </w:r>
      <w:r>
        <w:rPr>
          <w:rFonts w:ascii="Arial" w:eastAsia="Arial" w:hAnsi="Arial" w:cs="Arial"/>
          <w:sz w:val="18"/>
          <w:szCs w:val="18"/>
        </w:rPr>
        <w:t xml:space="preserve">creencias, discapacidad, edad y orientación sexual, así como la </w:t>
      </w:r>
      <w:proofErr w:type="spellStart"/>
      <w:r>
        <w:rPr>
          <w:rFonts w:ascii="Arial" w:eastAsia="Arial" w:hAnsi="Arial" w:cs="Arial"/>
          <w:sz w:val="18"/>
          <w:szCs w:val="18"/>
        </w:rPr>
        <w:t>interseccionalidad</w:t>
      </w:r>
      <w:proofErr w:type="spellEnd"/>
      <w:r>
        <w:rPr>
          <w:rFonts w:ascii="Arial" w:eastAsia="Arial" w:hAnsi="Arial" w:cs="Arial"/>
          <w:sz w:val="18"/>
          <w:szCs w:val="18"/>
        </w:rPr>
        <w:t>, la relación interconectada de distintas formas de categorización social.</w:t>
      </w:r>
    </w:p>
    <w:p w:rsidR="00044A18" w:rsidRDefault="001E25CD">
      <w:pPr>
        <w:shd w:val="clear" w:color="auto" w:fill="FFFFFF"/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Más información: </w:t>
      </w:r>
      <w:hyperlink r:id="rId1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https://eudiversity2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023.eu/es/los-premios/</w:t>
        </w:r>
      </w:hyperlink>
    </w:p>
    <w:p w:rsidR="00044A18" w:rsidRDefault="00044A18">
      <w:pPr>
        <w:shd w:val="clear" w:color="auto" w:fill="FFFFFF"/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044A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CD" w:rsidRDefault="001E25CD">
      <w:pPr>
        <w:spacing w:after="0" w:line="240" w:lineRule="auto"/>
      </w:pPr>
      <w:r>
        <w:separator/>
      </w:r>
    </w:p>
  </w:endnote>
  <w:endnote w:type="continuationSeparator" w:id="0">
    <w:p w:rsidR="001E25CD" w:rsidRDefault="001E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18" w:rsidRDefault="00044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18" w:rsidRDefault="00044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18" w:rsidRDefault="00044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CD" w:rsidRDefault="001E25CD">
      <w:pPr>
        <w:spacing w:after="0" w:line="240" w:lineRule="auto"/>
      </w:pPr>
      <w:r>
        <w:separator/>
      </w:r>
    </w:p>
  </w:footnote>
  <w:footnote w:type="continuationSeparator" w:id="0">
    <w:p w:rsidR="001E25CD" w:rsidRDefault="001E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18" w:rsidRDefault="00044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18" w:rsidRDefault="001E25CD">
    <w:pPr>
      <w:jc w:val="both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4289425</wp:posOffset>
          </wp:positionH>
          <wp:positionV relativeFrom="paragraph">
            <wp:posOffset>-109467</wp:posOffset>
          </wp:positionV>
          <wp:extent cx="1781175" cy="666750"/>
          <wp:effectExtent l="0" t="0" r="0" b="0"/>
          <wp:wrapTopAndBottom distT="0" distB="0"/>
          <wp:docPr id="100014" name="image3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85726</wp:posOffset>
          </wp:positionH>
          <wp:positionV relativeFrom="paragraph">
            <wp:posOffset>-106678</wp:posOffset>
          </wp:positionV>
          <wp:extent cx="1028404" cy="708660"/>
          <wp:effectExtent l="0" t="0" r="0" b="0"/>
          <wp:wrapSquare wrapText="bothSides" distT="0" distB="0" distL="114300" distR="114300"/>
          <wp:docPr id="1000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404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4A18" w:rsidRDefault="001E25CD">
    <w:pPr>
      <w:tabs>
        <w:tab w:val="center" w:pos="4252"/>
        <w:tab w:val="right" w:pos="8504"/>
      </w:tabs>
      <w:spacing w:before="240" w:after="24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NOTA DE PRENSA</w:t>
    </w:r>
  </w:p>
  <w:p w:rsidR="00044A18" w:rsidRDefault="00044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18" w:rsidRDefault="00044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18"/>
    <w:rsid w:val="00044A18"/>
    <w:rsid w:val="001E25CD"/>
    <w:rsid w:val="00D0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50EF1-FB36-46A7-901E-BA5AE0C0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8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22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EF8"/>
  </w:style>
  <w:style w:type="paragraph" w:styleId="Piedepgina">
    <w:name w:val="footer"/>
    <w:basedOn w:val="Normal"/>
    <w:link w:val="PiedepginaCar"/>
    <w:uiPriority w:val="99"/>
    <w:unhideWhenUsed/>
    <w:rsid w:val="00322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EF8"/>
  </w:style>
  <w:style w:type="paragraph" w:styleId="Textonotapie">
    <w:name w:val="footnote text"/>
    <w:basedOn w:val="Normal"/>
    <w:link w:val="TextonotapieCar"/>
    <w:uiPriority w:val="99"/>
    <w:semiHidden/>
    <w:unhideWhenUsed/>
    <w:rsid w:val="00322E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2E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2EF8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50A1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0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iondiversidad.com/como-participar-en-el-mes-europeo-de-la-diversidad/" TargetMode="External"/><Relationship Id="rId13" Type="http://schemas.openxmlformats.org/officeDocument/2006/relationships/hyperlink" Target="https://fundaciondiversidad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fundaciondiversidad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unicacion@fundaciondiversida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diversity2023.eu/es/los-premio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undaciondiversidad.com/event/entrega-de-premios-capitales-europeas-de-la-inclusion-y-la-diversidad-2023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undaciondiversidad.com/event/entrega-de-premios-capitales-europeas-de-la-inclusion-y-la-diversidad-2023/" TargetMode="External"/><Relationship Id="rId14" Type="http://schemas.openxmlformats.org/officeDocument/2006/relationships/hyperlink" Target="https://fundaciondiversidad.com/mes-europeo-diversidad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OB1g6pGVElOdy/hh/rOKlWZkHQ==">AMUW2mWUI392kaZjASnDlabu/A6TGuN8gacC7vJkEUfAPtyrrQQJxCMRaWFtVT4lkF3W2phu0vAnAr6xwWPtOCZ60+sAMm8g01C0vQTfx+5UrX4mrj6hnLF/zBy8UhWOJqfq9rFYncq++U2O/79Qusx1liaDxCdzlemkSpCwfJ3dpYraKnAtGeSKW/L5LpHVXacECcPoST7Rn6SyvN9Q5kb+1h2mml4N6tcZ1VzYs91UPr9FVdDzAPK9aUW+sQZkp5j5KfobvO21Xinq582VSrWdAGadZjvn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ALARES</dc:creator>
  <cp:lastModifiedBy>Cuenta Microsoft</cp:lastModifiedBy>
  <cp:revision>2</cp:revision>
  <dcterms:created xsi:type="dcterms:W3CDTF">2023-04-12T08:06:00Z</dcterms:created>
  <dcterms:modified xsi:type="dcterms:W3CDTF">2023-04-12T08:06:00Z</dcterms:modified>
</cp:coreProperties>
</file>