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1AE1D" w14:textId="77777777" w:rsidR="00AF2795" w:rsidRDefault="00AF2795" w:rsidP="001A24AE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11E4A39B" w14:textId="45635C1D" w:rsidR="00B82136" w:rsidRDefault="00994500" w:rsidP="001A24A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Fundación Diversidad </w:t>
      </w:r>
      <w:r w:rsidR="00DB7C3C">
        <w:rPr>
          <w:rFonts w:ascii="Arial" w:eastAsia="Arial" w:hAnsi="Arial" w:cs="Arial"/>
          <w:b/>
          <w:sz w:val="36"/>
          <w:szCs w:val="36"/>
        </w:rPr>
        <w:t>y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994500">
        <w:rPr>
          <w:rFonts w:ascii="Arial" w:eastAsia="Arial" w:hAnsi="Arial" w:cs="Arial"/>
          <w:b/>
          <w:sz w:val="36"/>
          <w:szCs w:val="36"/>
        </w:rPr>
        <w:t>Banijay</w:t>
      </w:r>
      <w:proofErr w:type="spellEnd"/>
      <w:r w:rsidRPr="00994500">
        <w:rPr>
          <w:rFonts w:ascii="Arial" w:eastAsia="Arial" w:hAnsi="Arial" w:cs="Arial"/>
          <w:b/>
          <w:sz w:val="36"/>
          <w:szCs w:val="36"/>
        </w:rPr>
        <w:t xml:space="preserve"> Iberia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="00DB7C3C">
        <w:rPr>
          <w:rFonts w:ascii="Arial" w:eastAsia="Arial" w:hAnsi="Arial" w:cs="Arial"/>
          <w:b/>
          <w:sz w:val="36"/>
          <w:szCs w:val="36"/>
        </w:rPr>
        <w:t>se convierten en aliados estratégicos</w:t>
      </w:r>
    </w:p>
    <w:p w14:paraId="37E1E0D9" w14:textId="77777777" w:rsidR="002B6A75" w:rsidRPr="004D7DA2" w:rsidRDefault="002B6A75" w:rsidP="00533824">
      <w:pPr>
        <w:rPr>
          <w:rFonts w:ascii="Arial" w:eastAsia="Arial" w:hAnsi="Arial" w:cs="Arial"/>
          <w:b/>
          <w:sz w:val="36"/>
          <w:szCs w:val="36"/>
        </w:rPr>
      </w:pPr>
    </w:p>
    <w:p w14:paraId="718F863A" w14:textId="77777777" w:rsidR="008C1E45" w:rsidRDefault="008C1E45" w:rsidP="005E06AE">
      <w:pPr>
        <w:pBdr>
          <w:left w:val="none" w:sz="0" w:space="7" w:color="000000"/>
        </w:pBdr>
        <w:jc w:val="both"/>
      </w:pPr>
    </w:p>
    <w:p w14:paraId="3A492F0E" w14:textId="5C4ECC04" w:rsidR="00CF6025" w:rsidRDefault="008B594F" w:rsidP="001A24A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Madrid, </w:t>
      </w:r>
      <w:r w:rsidR="00011C0C">
        <w:rPr>
          <w:rFonts w:ascii="Arial" w:eastAsia="Arial" w:hAnsi="Arial" w:cs="Arial"/>
          <w:b/>
          <w:sz w:val="22"/>
          <w:szCs w:val="22"/>
        </w:rPr>
        <w:t>2</w:t>
      </w:r>
      <w:r w:rsidR="00E54088">
        <w:rPr>
          <w:rFonts w:ascii="Arial" w:eastAsia="Arial" w:hAnsi="Arial" w:cs="Arial"/>
          <w:b/>
          <w:sz w:val="22"/>
          <w:szCs w:val="22"/>
        </w:rPr>
        <w:t>8</w:t>
      </w:r>
      <w:r w:rsidR="00047E48">
        <w:rPr>
          <w:rFonts w:ascii="Arial" w:eastAsia="Arial" w:hAnsi="Arial" w:cs="Arial"/>
          <w:b/>
          <w:sz w:val="22"/>
          <w:szCs w:val="22"/>
        </w:rPr>
        <w:t xml:space="preserve"> de febrero de 2023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– </w:t>
      </w:r>
      <w:r w:rsidR="00A46032">
        <w:rPr>
          <w:rFonts w:ascii="Arial" w:eastAsia="Arial" w:hAnsi="Arial" w:cs="Arial"/>
          <w:sz w:val="22"/>
          <w:szCs w:val="22"/>
        </w:rPr>
        <w:t xml:space="preserve">Potenciar la diversidad y la inclusión en los entornos laborales </w:t>
      </w:r>
      <w:r w:rsidR="00011C0C">
        <w:rPr>
          <w:rFonts w:ascii="Arial" w:eastAsia="Arial" w:hAnsi="Arial" w:cs="Arial"/>
          <w:sz w:val="22"/>
          <w:szCs w:val="22"/>
        </w:rPr>
        <w:t xml:space="preserve">relacionados con la </w:t>
      </w:r>
      <w:r w:rsidR="00A46032">
        <w:rPr>
          <w:rFonts w:ascii="Arial" w:eastAsia="Arial" w:hAnsi="Arial" w:cs="Arial"/>
          <w:sz w:val="22"/>
          <w:szCs w:val="22"/>
        </w:rPr>
        <w:t xml:space="preserve">cultura y </w:t>
      </w:r>
      <w:r w:rsidR="00803AA7">
        <w:rPr>
          <w:rFonts w:ascii="Arial" w:eastAsia="Arial" w:hAnsi="Arial" w:cs="Arial"/>
          <w:sz w:val="22"/>
          <w:szCs w:val="22"/>
        </w:rPr>
        <w:t xml:space="preserve">el </w:t>
      </w:r>
      <w:r w:rsidR="00A46032">
        <w:rPr>
          <w:rFonts w:ascii="Arial" w:eastAsia="Arial" w:hAnsi="Arial" w:cs="Arial"/>
          <w:sz w:val="22"/>
          <w:szCs w:val="22"/>
        </w:rPr>
        <w:t>entretenimiento</w:t>
      </w:r>
      <w:r w:rsidR="00011C0C">
        <w:rPr>
          <w:rFonts w:ascii="Arial" w:eastAsia="Arial" w:hAnsi="Arial" w:cs="Arial"/>
          <w:sz w:val="22"/>
          <w:szCs w:val="22"/>
        </w:rPr>
        <w:t>,</w:t>
      </w:r>
      <w:r w:rsidR="00A46032">
        <w:rPr>
          <w:rFonts w:ascii="Arial" w:eastAsia="Arial" w:hAnsi="Arial" w:cs="Arial"/>
          <w:sz w:val="22"/>
          <w:szCs w:val="22"/>
        </w:rPr>
        <w:t xml:space="preserve"> y concienciar sobre la importancia de poner esta diversidad al servicio de la innovación. Ese es uno de los objetivos estratégicos de Fundación Diversidad</w:t>
      </w:r>
      <w:r w:rsidR="00011C0C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="00011C0C">
        <w:rPr>
          <w:rFonts w:ascii="Arial" w:eastAsia="Arial" w:hAnsi="Arial" w:cs="Arial"/>
          <w:sz w:val="22"/>
          <w:szCs w:val="22"/>
        </w:rPr>
        <w:t>Banijay</w:t>
      </w:r>
      <w:proofErr w:type="spellEnd"/>
      <w:r w:rsidR="00011C0C">
        <w:rPr>
          <w:rFonts w:ascii="Arial" w:eastAsia="Arial" w:hAnsi="Arial" w:cs="Arial"/>
          <w:sz w:val="22"/>
          <w:szCs w:val="22"/>
        </w:rPr>
        <w:t xml:space="preserve"> Iberia</w:t>
      </w:r>
      <w:r w:rsidR="00A46032">
        <w:rPr>
          <w:rFonts w:ascii="Arial" w:eastAsia="Arial" w:hAnsi="Arial" w:cs="Arial"/>
          <w:sz w:val="22"/>
          <w:szCs w:val="22"/>
        </w:rPr>
        <w:t xml:space="preserve">, que </w:t>
      </w:r>
      <w:r w:rsidR="00011C0C">
        <w:rPr>
          <w:rFonts w:ascii="Arial" w:eastAsia="Arial" w:hAnsi="Arial" w:cs="Arial"/>
          <w:sz w:val="22"/>
          <w:szCs w:val="22"/>
        </w:rPr>
        <w:t>a partir de hoy unen</w:t>
      </w:r>
      <w:r w:rsidR="00DA13A4">
        <w:rPr>
          <w:rFonts w:ascii="Arial" w:eastAsia="Arial" w:hAnsi="Arial" w:cs="Arial"/>
          <w:sz w:val="22"/>
          <w:szCs w:val="22"/>
        </w:rPr>
        <w:t xml:space="preserve"> sus</w:t>
      </w:r>
      <w:r w:rsidR="00011C0C">
        <w:rPr>
          <w:rFonts w:ascii="Arial" w:eastAsia="Arial" w:hAnsi="Arial" w:cs="Arial"/>
          <w:sz w:val="22"/>
          <w:szCs w:val="22"/>
        </w:rPr>
        <w:t xml:space="preserve"> fuerzas y se convierten en aliados estratégicos. De este modo, </w:t>
      </w:r>
      <w:proofErr w:type="spellStart"/>
      <w:r w:rsidR="00011C0C" w:rsidRPr="00AF2795">
        <w:rPr>
          <w:rFonts w:ascii="Arial" w:eastAsia="Arial" w:hAnsi="Arial" w:cs="Arial"/>
          <w:b/>
          <w:bCs/>
          <w:sz w:val="22"/>
          <w:szCs w:val="22"/>
        </w:rPr>
        <w:t>Banijay</w:t>
      </w:r>
      <w:proofErr w:type="spellEnd"/>
      <w:r w:rsidR="00011C0C" w:rsidRPr="00AF2795">
        <w:rPr>
          <w:rFonts w:ascii="Arial" w:eastAsia="Arial" w:hAnsi="Arial" w:cs="Arial"/>
          <w:b/>
          <w:bCs/>
          <w:sz w:val="22"/>
          <w:szCs w:val="22"/>
        </w:rPr>
        <w:t xml:space="preserve"> Iberia pasa a ser </w:t>
      </w:r>
      <w:r w:rsidR="00A46032" w:rsidRPr="00AF2795">
        <w:rPr>
          <w:rFonts w:ascii="Arial" w:eastAsia="Arial" w:hAnsi="Arial" w:cs="Arial"/>
          <w:b/>
          <w:bCs/>
          <w:sz w:val="22"/>
          <w:szCs w:val="22"/>
        </w:rPr>
        <w:t>socio protector</w:t>
      </w:r>
      <w:r w:rsidR="00011C0C" w:rsidRPr="00AF2795">
        <w:rPr>
          <w:rFonts w:ascii="Arial" w:eastAsia="Arial" w:hAnsi="Arial" w:cs="Arial"/>
          <w:b/>
          <w:bCs/>
          <w:sz w:val="22"/>
          <w:szCs w:val="22"/>
        </w:rPr>
        <w:t xml:space="preserve"> de Fundación Diversidad, </w:t>
      </w:r>
      <w:r w:rsidR="00CF6025">
        <w:rPr>
          <w:rFonts w:ascii="Arial" w:eastAsia="Arial" w:hAnsi="Arial" w:cs="Arial"/>
          <w:sz w:val="22"/>
          <w:szCs w:val="22"/>
        </w:rPr>
        <w:t>el mayor movimiento empresarial europeo a favor de la diversidad e inclusión</w:t>
      </w:r>
      <w:r w:rsidR="00011C0C">
        <w:rPr>
          <w:rFonts w:ascii="Arial" w:eastAsia="Arial" w:hAnsi="Arial" w:cs="Arial"/>
          <w:sz w:val="22"/>
          <w:szCs w:val="22"/>
        </w:rPr>
        <w:t>,</w:t>
      </w:r>
      <w:r w:rsidR="00CF6025">
        <w:rPr>
          <w:rFonts w:ascii="Arial" w:eastAsia="Arial" w:hAnsi="Arial" w:cs="Arial"/>
          <w:sz w:val="22"/>
          <w:szCs w:val="22"/>
        </w:rPr>
        <w:t xml:space="preserve"> y se compromete a </w:t>
      </w:r>
      <w:r w:rsidR="00011C0C">
        <w:rPr>
          <w:rFonts w:ascii="Arial" w:eastAsia="Arial" w:hAnsi="Arial" w:cs="Arial"/>
          <w:sz w:val="22"/>
          <w:szCs w:val="22"/>
        </w:rPr>
        <w:t xml:space="preserve">seguir trabajando </w:t>
      </w:r>
      <w:r w:rsidR="002A76C1">
        <w:rPr>
          <w:rFonts w:ascii="Arial" w:eastAsia="Arial" w:hAnsi="Arial" w:cs="Arial"/>
          <w:sz w:val="22"/>
          <w:szCs w:val="22"/>
        </w:rPr>
        <w:t>por</w:t>
      </w:r>
      <w:r w:rsidR="00011C0C">
        <w:rPr>
          <w:rFonts w:ascii="Arial" w:eastAsia="Arial" w:hAnsi="Arial" w:cs="Arial"/>
          <w:sz w:val="22"/>
          <w:szCs w:val="22"/>
        </w:rPr>
        <w:t xml:space="preserve"> el respeto </w:t>
      </w:r>
      <w:r w:rsidR="002A76C1">
        <w:rPr>
          <w:rFonts w:ascii="Arial" w:eastAsia="Arial" w:hAnsi="Arial" w:cs="Arial"/>
          <w:sz w:val="22"/>
          <w:szCs w:val="22"/>
        </w:rPr>
        <w:t>a</w:t>
      </w:r>
      <w:r w:rsidR="00CF6025">
        <w:rPr>
          <w:rFonts w:ascii="Arial" w:eastAsia="Arial" w:hAnsi="Arial" w:cs="Arial"/>
          <w:sz w:val="22"/>
          <w:szCs w:val="22"/>
        </w:rPr>
        <w:t xml:space="preserve"> los principios de igualdad y no discriminación entre su plantilla, así como </w:t>
      </w:r>
      <w:r w:rsidR="00011C0C">
        <w:rPr>
          <w:rFonts w:ascii="Arial" w:eastAsia="Arial" w:hAnsi="Arial" w:cs="Arial"/>
          <w:sz w:val="22"/>
          <w:szCs w:val="22"/>
        </w:rPr>
        <w:t>en</w:t>
      </w:r>
      <w:r w:rsidR="002A76C1">
        <w:rPr>
          <w:rFonts w:ascii="Arial" w:eastAsia="Arial" w:hAnsi="Arial" w:cs="Arial"/>
          <w:sz w:val="22"/>
          <w:szCs w:val="22"/>
        </w:rPr>
        <w:t>tre</w:t>
      </w:r>
      <w:r w:rsidR="00C91A77">
        <w:rPr>
          <w:rFonts w:ascii="Arial" w:eastAsia="Arial" w:hAnsi="Arial" w:cs="Arial"/>
          <w:sz w:val="22"/>
          <w:szCs w:val="22"/>
        </w:rPr>
        <w:t xml:space="preserve"> colaboradores,</w:t>
      </w:r>
      <w:r w:rsidR="00011C0C">
        <w:rPr>
          <w:rFonts w:ascii="Arial" w:eastAsia="Arial" w:hAnsi="Arial" w:cs="Arial"/>
          <w:sz w:val="22"/>
          <w:szCs w:val="22"/>
        </w:rPr>
        <w:t xml:space="preserve"> </w:t>
      </w:r>
      <w:r w:rsidR="00CF6025">
        <w:rPr>
          <w:rFonts w:ascii="Arial" w:eastAsia="Arial" w:hAnsi="Arial" w:cs="Arial"/>
          <w:sz w:val="22"/>
          <w:szCs w:val="22"/>
        </w:rPr>
        <w:t xml:space="preserve">proveedores y clientes. </w:t>
      </w:r>
    </w:p>
    <w:p w14:paraId="5BB0EC64" w14:textId="2D699218" w:rsidR="00011C0C" w:rsidRDefault="00011C0C" w:rsidP="001A24AE">
      <w:pPr>
        <w:jc w:val="both"/>
        <w:rPr>
          <w:rFonts w:ascii="Arial" w:eastAsia="Arial" w:hAnsi="Arial" w:cs="Arial"/>
          <w:sz w:val="22"/>
          <w:szCs w:val="22"/>
        </w:rPr>
      </w:pPr>
    </w:p>
    <w:p w14:paraId="2DE76FED" w14:textId="6B3EF374" w:rsidR="00FF7C87" w:rsidRDefault="00FF7C87" w:rsidP="002B6A75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Banijay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Iberia, una </w:t>
      </w:r>
      <w:r w:rsidR="00C91A77">
        <w:rPr>
          <w:rFonts w:ascii="Arial" w:eastAsia="Arial" w:hAnsi="Arial" w:cs="Arial"/>
          <w:sz w:val="22"/>
          <w:szCs w:val="22"/>
        </w:rPr>
        <w:t>alianza</w:t>
      </w:r>
      <w:r>
        <w:rPr>
          <w:rFonts w:ascii="Arial" w:eastAsia="Arial" w:hAnsi="Arial" w:cs="Arial"/>
          <w:sz w:val="22"/>
          <w:szCs w:val="22"/>
        </w:rPr>
        <w:t xml:space="preserve"> que </w:t>
      </w:r>
      <w:r w:rsidRPr="00FF7C87">
        <w:rPr>
          <w:rFonts w:ascii="Arial" w:eastAsia="Arial" w:hAnsi="Arial" w:cs="Arial"/>
          <w:sz w:val="22"/>
          <w:szCs w:val="22"/>
        </w:rPr>
        <w:t xml:space="preserve">incluye a Cuarzo Producciones, Diagonal TV, </w:t>
      </w:r>
      <w:proofErr w:type="spellStart"/>
      <w:r w:rsidRPr="00FF7C87">
        <w:rPr>
          <w:rFonts w:ascii="Arial" w:eastAsia="Arial" w:hAnsi="Arial" w:cs="Arial"/>
          <w:sz w:val="22"/>
          <w:szCs w:val="22"/>
        </w:rPr>
        <w:t>Endemol</w:t>
      </w:r>
      <w:proofErr w:type="spellEnd"/>
      <w:r w:rsidRPr="00FF7C87">
        <w:rPr>
          <w:rFonts w:ascii="Arial" w:eastAsia="Arial" w:hAnsi="Arial" w:cs="Arial"/>
          <w:sz w:val="22"/>
          <w:szCs w:val="22"/>
        </w:rPr>
        <w:t xml:space="preserve"> Portugal, </w:t>
      </w:r>
      <w:proofErr w:type="spellStart"/>
      <w:r w:rsidRPr="00FF7C87">
        <w:rPr>
          <w:rFonts w:ascii="Arial" w:eastAsia="Arial" w:hAnsi="Arial" w:cs="Arial"/>
          <w:sz w:val="22"/>
          <w:szCs w:val="22"/>
        </w:rPr>
        <w:t>Gestmusic</w:t>
      </w:r>
      <w:proofErr w:type="spellEnd"/>
      <w:r w:rsidRPr="00FF7C87">
        <w:rPr>
          <w:rFonts w:ascii="Arial" w:eastAsia="Arial" w:hAnsi="Arial" w:cs="Arial"/>
          <w:sz w:val="22"/>
          <w:szCs w:val="22"/>
        </w:rPr>
        <w:t xml:space="preserve">, Magnolia, </w:t>
      </w:r>
      <w:proofErr w:type="spellStart"/>
      <w:r w:rsidRPr="00FF7C87">
        <w:rPr>
          <w:rFonts w:ascii="Arial" w:eastAsia="Arial" w:hAnsi="Arial" w:cs="Arial"/>
          <w:sz w:val="22"/>
          <w:szCs w:val="22"/>
        </w:rPr>
        <w:t>Shine</w:t>
      </w:r>
      <w:proofErr w:type="spellEnd"/>
      <w:r w:rsidRPr="00FF7C87">
        <w:rPr>
          <w:rFonts w:ascii="Arial" w:eastAsia="Arial" w:hAnsi="Arial" w:cs="Arial"/>
          <w:sz w:val="22"/>
          <w:szCs w:val="22"/>
        </w:rPr>
        <w:t xml:space="preserve"> Iberia, </w:t>
      </w:r>
      <w:proofErr w:type="spellStart"/>
      <w:r w:rsidRPr="00FF7C87">
        <w:rPr>
          <w:rFonts w:ascii="Arial" w:eastAsia="Arial" w:hAnsi="Arial" w:cs="Arial"/>
          <w:sz w:val="22"/>
          <w:szCs w:val="22"/>
        </w:rPr>
        <w:t>Tuiwok</w:t>
      </w:r>
      <w:proofErr w:type="spellEnd"/>
      <w:r w:rsidRPr="00FF7C87">
        <w:rPr>
          <w:rFonts w:ascii="Arial" w:eastAsia="Arial" w:hAnsi="Arial" w:cs="Arial"/>
          <w:sz w:val="22"/>
          <w:szCs w:val="22"/>
        </w:rPr>
        <w:t xml:space="preserve"> Estudios y Zeppelin</w:t>
      </w:r>
      <w:r>
        <w:rPr>
          <w:rFonts w:ascii="Arial" w:eastAsia="Arial" w:hAnsi="Arial" w:cs="Arial"/>
          <w:sz w:val="22"/>
          <w:szCs w:val="22"/>
        </w:rPr>
        <w:t>,</w:t>
      </w:r>
      <w:r w:rsidR="00DE708B">
        <w:rPr>
          <w:rFonts w:ascii="Arial" w:eastAsia="Arial" w:hAnsi="Arial" w:cs="Arial"/>
          <w:sz w:val="22"/>
          <w:szCs w:val="22"/>
        </w:rPr>
        <w:t xml:space="preserve"> entre otras productoras,</w:t>
      </w:r>
      <w:r>
        <w:rPr>
          <w:rFonts w:ascii="Arial" w:eastAsia="Arial" w:hAnsi="Arial" w:cs="Arial"/>
          <w:sz w:val="22"/>
          <w:szCs w:val="22"/>
        </w:rPr>
        <w:t xml:space="preserve"> ha demostrado este compromiso con la diversidad con </w:t>
      </w:r>
      <w:r w:rsidRPr="00FF7C87">
        <w:rPr>
          <w:rFonts w:ascii="Arial" w:eastAsia="Arial" w:hAnsi="Arial" w:cs="Arial"/>
          <w:sz w:val="22"/>
          <w:szCs w:val="22"/>
        </w:rPr>
        <w:t xml:space="preserve">series </w:t>
      </w:r>
      <w:r w:rsidR="002B6A75">
        <w:rPr>
          <w:rFonts w:ascii="Arial" w:eastAsia="Arial" w:hAnsi="Arial" w:cs="Arial"/>
          <w:sz w:val="22"/>
          <w:szCs w:val="22"/>
        </w:rPr>
        <w:t>y programas de</w:t>
      </w:r>
      <w:r w:rsidR="003177C1" w:rsidRPr="003177C1">
        <w:rPr>
          <w:rFonts w:ascii="Arial" w:eastAsia="Arial" w:hAnsi="Arial" w:cs="Arial"/>
          <w:sz w:val="22"/>
          <w:szCs w:val="22"/>
        </w:rPr>
        <w:t xml:space="preserve"> entretenimiento, </w:t>
      </w:r>
      <w:r w:rsidR="00D444A3">
        <w:rPr>
          <w:rFonts w:ascii="Arial" w:eastAsia="Arial" w:hAnsi="Arial" w:cs="Arial"/>
          <w:sz w:val="22"/>
          <w:szCs w:val="22"/>
        </w:rPr>
        <w:t xml:space="preserve">donde </w:t>
      </w:r>
      <w:r w:rsidR="009D7F65">
        <w:rPr>
          <w:rFonts w:ascii="Arial" w:eastAsia="Arial" w:hAnsi="Arial" w:cs="Arial"/>
          <w:sz w:val="22"/>
          <w:szCs w:val="22"/>
        </w:rPr>
        <w:t>la</w:t>
      </w:r>
      <w:r w:rsidR="00D444A3">
        <w:rPr>
          <w:rFonts w:ascii="Arial" w:eastAsia="Arial" w:hAnsi="Arial" w:cs="Arial"/>
          <w:sz w:val="22"/>
          <w:szCs w:val="22"/>
        </w:rPr>
        <w:t xml:space="preserve"> apuesta de </w:t>
      </w:r>
      <w:proofErr w:type="spellStart"/>
      <w:r w:rsidR="00D444A3">
        <w:rPr>
          <w:rFonts w:ascii="Arial" w:eastAsia="Arial" w:hAnsi="Arial" w:cs="Arial"/>
          <w:sz w:val="22"/>
          <w:szCs w:val="22"/>
        </w:rPr>
        <w:t>Banijay</w:t>
      </w:r>
      <w:proofErr w:type="spellEnd"/>
      <w:r w:rsidR="00D444A3">
        <w:rPr>
          <w:rFonts w:ascii="Arial" w:eastAsia="Arial" w:hAnsi="Arial" w:cs="Arial"/>
          <w:sz w:val="22"/>
          <w:szCs w:val="22"/>
        </w:rPr>
        <w:t xml:space="preserve"> </w:t>
      </w:r>
      <w:r w:rsidR="009D7F65">
        <w:rPr>
          <w:rFonts w:ascii="Arial" w:eastAsia="Arial" w:hAnsi="Arial" w:cs="Arial"/>
          <w:sz w:val="22"/>
          <w:szCs w:val="22"/>
        </w:rPr>
        <w:t xml:space="preserve">Iberia </w:t>
      </w:r>
      <w:r w:rsidR="00D444A3">
        <w:rPr>
          <w:rFonts w:ascii="Arial" w:eastAsia="Arial" w:hAnsi="Arial" w:cs="Arial"/>
          <w:sz w:val="22"/>
          <w:szCs w:val="22"/>
        </w:rPr>
        <w:t xml:space="preserve">por la inclusión </w:t>
      </w:r>
      <w:r w:rsidR="009D7F65">
        <w:rPr>
          <w:rFonts w:ascii="Arial" w:eastAsia="Arial" w:hAnsi="Arial" w:cs="Arial"/>
          <w:sz w:val="22"/>
          <w:szCs w:val="22"/>
        </w:rPr>
        <w:t xml:space="preserve">se materializa en el casting y contenido de múltiples formatos. </w:t>
      </w:r>
    </w:p>
    <w:p w14:paraId="23DE3763" w14:textId="6FFE3A11" w:rsidR="004555AF" w:rsidRPr="00803AA7" w:rsidRDefault="004555AF" w:rsidP="001A24AE">
      <w:pPr>
        <w:jc w:val="both"/>
        <w:rPr>
          <w:rFonts w:ascii="Arial" w:eastAsia="Arial" w:hAnsi="Arial" w:cs="Arial"/>
          <w:sz w:val="22"/>
          <w:szCs w:val="22"/>
        </w:rPr>
      </w:pPr>
    </w:p>
    <w:p w14:paraId="3B9A24FF" w14:textId="360A54C8" w:rsidR="00F67C5D" w:rsidRPr="00011C0C" w:rsidRDefault="00011C0C" w:rsidP="000B435A">
      <w:pPr>
        <w:pStyle w:val="Prrafodelista"/>
        <w:ind w:left="24"/>
        <w:jc w:val="both"/>
        <w:rPr>
          <w:rFonts w:ascii="Arial" w:eastAsia="Arial" w:hAnsi="Arial" w:cs="Arial"/>
          <w:b/>
          <w:sz w:val="22"/>
          <w:szCs w:val="22"/>
          <w:lang w:val="es"/>
        </w:rPr>
      </w:pPr>
      <w:r w:rsidRPr="00D75098">
        <w:rPr>
          <w:rFonts w:ascii="Arial" w:eastAsia="Arial" w:hAnsi="Arial" w:cs="Arial"/>
          <w:sz w:val="22"/>
          <w:szCs w:val="22"/>
        </w:rPr>
        <w:t xml:space="preserve">Pilar Blasco, CEO de </w:t>
      </w:r>
      <w:proofErr w:type="spellStart"/>
      <w:r w:rsidRPr="00D75098">
        <w:rPr>
          <w:rFonts w:ascii="Arial" w:eastAsia="Arial" w:hAnsi="Arial" w:cs="Arial"/>
          <w:sz w:val="22"/>
          <w:szCs w:val="22"/>
        </w:rPr>
        <w:t>Banijay</w:t>
      </w:r>
      <w:proofErr w:type="spellEnd"/>
      <w:r w:rsidRPr="00D75098">
        <w:rPr>
          <w:rFonts w:ascii="Arial" w:eastAsia="Arial" w:hAnsi="Arial" w:cs="Arial"/>
          <w:sz w:val="22"/>
          <w:szCs w:val="22"/>
        </w:rPr>
        <w:t xml:space="preserve"> Iberia</w:t>
      </w:r>
      <w:r w:rsidR="000B435A">
        <w:rPr>
          <w:rFonts w:ascii="Arial" w:eastAsia="Arial" w:hAnsi="Arial" w:cs="Arial"/>
          <w:sz w:val="22"/>
          <w:szCs w:val="22"/>
        </w:rPr>
        <w:t>, señala que</w:t>
      </w:r>
      <w:r w:rsidRPr="00D75098">
        <w:rPr>
          <w:rFonts w:ascii="Arial" w:eastAsia="Arial" w:hAnsi="Arial" w:cs="Arial"/>
          <w:i/>
          <w:iCs/>
          <w:sz w:val="22"/>
          <w:szCs w:val="22"/>
        </w:rPr>
        <w:t xml:space="preserve"> “</w:t>
      </w:r>
      <w:r w:rsidR="00D75098" w:rsidRPr="00D75098">
        <w:rPr>
          <w:rFonts w:ascii="Arial" w:eastAsia="Arial" w:hAnsi="Arial" w:cs="Arial"/>
          <w:i/>
          <w:iCs/>
          <w:sz w:val="22"/>
          <w:szCs w:val="22"/>
        </w:rPr>
        <w:t xml:space="preserve">En </w:t>
      </w:r>
      <w:proofErr w:type="spellStart"/>
      <w:r w:rsidRPr="00D75098">
        <w:rPr>
          <w:rFonts w:ascii="Arial" w:eastAsia="Arial" w:hAnsi="Arial" w:cs="Arial"/>
          <w:i/>
          <w:iCs/>
          <w:sz w:val="22"/>
          <w:szCs w:val="22"/>
        </w:rPr>
        <w:t>Banijay</w:t>
      </w:r>
      <w:proofErr w:type="spellEnd"/>
      <w:r w:rsidRPr="00D75098">
        <w:rPr>
          <w:rFonts w:ascii="Arial" w:eastAsia="Arial" w:hAnsi="Arial" w:cs="Arial"/>
          <w:i/>
          <w:iCs/>
          <w:sz w:val="22"/>
          <w:szCs w:val="22"/>
        </w:rPr>
        <w:t xml:space="preserve"> Iberia </w:t>
      </w:r>
      <w:r w:rsidR="00D75098" w:rsidRPr="00D75098">
        <w:rPr>
          <w:rFonts w:ascii="Arial" w:eastAsia="Arial" w:hAnsi="Arial" w:cs="Arial"/>
          <w:i/>
          <w:iCs/>
          <w:sz w:val="22"/>
          <w:szCs w:val="22"/>
        </w:rPr>
        <w:t xml:space="preserve">creemos en el </w:t>
      </w:r>
      <w:proofErr w:type="gramStart"/>
      <w:r w:rsidR="00D75098" w:rsidRPr="00D75098">
        <w:rPr>
          <w:rFonts w:ascii="Arial" w:eastAsia="Arial" w:hAnsi="Arial" w:cs="Arial"/>
          <w:i/>
          <w:iCs/>
          <w:sz w:val="22"/>
          <w:szCs w:val="22"/>
        </w:rPr>
        <w:t>potencial</w:t>
      </w:r>
      <w:proofErr w:type="gramEnd"/>
      <w:r w:rsidR="00D75098" w:rsidRPr="00D75098">
        <w:rPr>
          <w:rFonts w:ascii="Arial" w:eastAsia="Arial" w:hAnsi="Arial" w:cs="Arial"/>
          <w:i/>
          <w:iCs/>
          <w:sz w:val="22"/>
          <w:szCs w:val="22"/>
        </w:rPr>
        <w:t xml:space="preserve"> de la cultura y</w:t>
      </w:r>
      <w:r w:rsidR="00D75098">
        <w:rPr>
          <w:rFonts w:ascii="Arial" w:eastAsia="Arial" w:hAnsi="Arial" w:cs="Arial"/>
          <w:i/>
          <w:iCs/>
          <w:sz w:val="22"/>
          <w:szCs w:val="22"/>
        </w:rPr>
        <w:t xml:space="preserve"> en</w:t>
      </w:r>
      <w:r w:rsidR="00D75098" w:rsidRPr="00D75098">
        <w:rPr>
          <w:rFonts w:ascii="Arial" w:eastAsia="Arial" w:hAnsi="Arial" w:cs="Arial"/>
          <w:i/>
          <w:iCs/>
          <w:sz w:val="22"/>
          <w:szCs w:val="22"/>
        </w:rPr>
        <w:t xml:space="preserve"> la fuerza de los productos audiovisuales para </w:t>
      </w:r>
      <w:r w:rsidR="00D75098">
        <w:rPr>
          <w:rFonts w:ascii="Arial" w:eastAsia="Arial" w:hAnsi="Arial" w:cs="Arial"/>
          <w:i/>
          <w:iCs/>
          <w:sz w:val="22"/>
          <w:szCs w:val="22"/>
        </w:rPr>
        <w:t>construir una sociedad mejor y más tolerante</w:t>
      </w:r>
      <w:r w:rsidR="00D75098" w:rsidRPr="00D75098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00D75098">
        <w:rPr>
          <w:rFonts w:ascii="Arial" w:eastAsia="Arial" w:hAnsi="Arial" w:cs="Arial"/>
          <w:i/>
          <w:iCs/>
          <w:sz w:val="22"/>
          <w:szCs w:val="22"/>
        </w:rPr>
        <w:t>S</w:t>
      </w:r>
      <w:r w:rsidR="00D75098" w:rsidRPr="00D75098">
        <w:rPr>
          <w:rFonts w:ascii="Arial" w:eastAsia="Arial" w:hAnsi="Arial" w:cs="Arial"/>
          <w:i/>
          <w:iCs/>
          <w:sz w:val="22"/>
          <w:szCs w:val="22"/>
        </w:rPr>
        <w:t>omos sensibles a la realidad social</w:t>
      </w:r>
      <w:r w:rsidR="00D75098">
        <w:rPr>
          <w:rFonts w:ascii="Arial" w:eastAsia="Arial" w:hAnsi="Arial" w:cs="Arial"/>
          <w:i/>
          <w:iCs/>
          <w:sz w:val="22"/>
          <w:szCs w:val="22"/>
        </w:rPr>
        <w:t xml:space="preserve"> y, en esta línea,</w:t>
      </w:r>
      <w:r w:rsidR="00D75098" w:rsidRPr="00D75098">
        <w:rPr>
          <w:rFonts w:ascii="Arial" w:eastAsia="Arial" w:hAnsi="Arial" w:cs="Arial"/>
          <w:i/>
          <w:iCs/>
          <w:sz w:val="22"/>
          <w:szCs w:val="22"/>
        </w:rPr>
        <w:t xml:space="preserve"> preservamos la diversidad </w:t>
      </w:r>
      <w:r w:rsidR="000B435A">
        <w:rPr>
          <w:rFonts w:ascii="Arial" w:eastAsia="Arial" w:hAnsi="Arial" w:cs="Arial"/>
          <w:i/>
          <w:iCs/>
          <w:sz w:val="22"/>
          <w:szCs w:val="22"/>
        </w:rPr>
        <w:t xml:space="preserve">en nuestros contenidos. </w:t>
      </w:r>
      <w:r w:rsidR="00803AA7">
        <w:rPr>
          <w:rFonts w:ascii="Arial" w:eastAsia="Arial" w:hAnsi="Arial" w:cs="Arial"/>
          <w:i/>
          <w:iCs/>
          <w:sz w:val="22"/>
          <w:szCs w:val="22"/>
        </w:rPr>
        <w:t>En paralelo, i</w:t>
      </w:r>
      <w:r w:rsidR="000B435A">
        <w:rPr>
          <w:rFonts w:ascii="Arial" w:eastAsia="Arial" w:hAnsi="Arial" w:cs="Arial"/>
          <w:i/>
          <w:iCs/>
          <w:sz w:val="22"/>
          <w:szCs w:val="22"/>
        </w:rPr>
        <w:t xml:space="preserve">nternamente contamos con grupos de trabajo que promueven el respeto y la igualdad, como </w:t>
      </w:r>
      <w:proofErr w:type="spellStart"/>
      <w:r w:rsidR="000B435A">
        <w:rPr>
          <w:rFonts w:ascii="Arial" w:eastAsia="Arial" w:hAnsi="Arial" w:cs="Arial"/>
          <w:i/>
          <w:iCs/>
          <w:sz w:val="22"/>
          <w:szCs w:val="22"/>
        </w:rPr>
        <w:t>Banijay</w:t>
      </w:r>
      <w:proofErr w:type="spellEnd"/>
      <w:r w:rsidR="000B435A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0B435A">
        <w:rPr>
          <w:rFonts w:ascii="Arial" w:eastAsia="Arial" w:hAnsi="Arial" w:cs="Arial"/>
          <w:i/>
          <w:iCs/>
          <w:sz w:val="22"/>
          <w:szCs w:val="22"/>
        </w:rPr>
        <w:t>Pride</w:t>
      </w:r>
      <w:proofErr w:type="spellEnd"/>
      <w:r w:rsidR="000B435A">
        <w:rPr>
          <w:rFonts w:ascii="Arial" w:eastAsia="Arial" w:hAnsi="Arial" w:cs="Arial"/>
          <w:i/>
          <w:iCs/>
          <w:sz w:val="22"/>
          <w:szCs w:val="22"/>
        </w:rPr>
        <w:t xml:space="preserve"> o </w:t>
      </w:r>
      <w:proofErr w:type="spellStart"/>
      <w:r w:rsidR="000B435A">
        <w:rPr>
          <w:rFonts w:ascii="Arial" w:eastAsia="Arial" w:hAnsi="Arial" w:cs="Arial"/>
          <w:i/>
          <w:iCs/>
          <w:sz w:val="22"/>
          <w:szCs w:val="22"/>
        </w:rPr>
        <w:t>Banijay</w:t>
      </w:r>
      <w:proofErr w:type="spellEnd"/>
      <w:r w:rsidR="000B435A">
        <w:rPr>
          <w:rFonts w:ascii="Arial" w:eastAsia="Arial" w:hAnsi="Arial" w:cs="Arial"/>
          <w:i/>
          <w:iCs/>
          <w:sz w:val="22"/>
          <w:szCs w:val="22"/>
        </w:rPr>
        <w:t xml:space="preserve"> Elle. Con la incorporación a la Fundación Diversidad </w:t>
      </w:r>
      <w:r w:rsidR="00AF2795" w:rsidRPr="00AF2795">
        <w:rPr>
          <w:rFonts w:ascii="Arial" w:eastAsia="Arial" w:hAnsi="Arial" w:cs="Arial"/>
          <w:b/>
          <w:bCs/>
          <w:i/>
          <w:iCs/>
          <w:sz w:val="22"/>
          <w:szCs w:val="22"/>
        </w:rPr>
        <w:t>reafirmamos</w:t>
      </w:r>
      <w:r w:rsidR="000B435A" w:rsidRPr="00AF2795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nuestro firme compromiso por crear entornos seguros y responsables </w:t>
      </w:r>
      <w:r w:rsidR="000B435A">
        <w:rPr>
          <w:rFonts w:ascii="Arial" w:eastAsia="Arial" w:hAnsi="Arial" w:cs="Arial"/>
          <w:i/>
          <w:iCs/>
          <w:sz w:val="22"/>
          <w:szCs w:val="22"/>
        </w:rPr>
        <w:t xml:space="preserve">para todas las personas que trabajan con nosotros”. </w:t>
      </w:r>
    </w:p>
    <w:p w14:paraId="1EB7BF89" w14:textId="77777777" w:rsidR="00011C0C" w:rsidRDefault="00011C0C" w:rsidP="001A24AE">
      <w:pPr>
        <w:jc w:val="both"/>
        <w:rPr>
          <w:rFonts w:ascii="Arial" w:eastAsia="Arial" w:hAnsi="Arial" w:cs="Arial"/>
          <w:bCs/>
          <w:sz w:val="22"/>
          <w:szCs w:val="22"/>
        </w:rPr>
      </w:pPr>
    </w:p>
    <w:p w14:paraId="521AF085" w14:textId="45F490E3" w:rsidR="00B82136" w:rsidRDefault="00F67C5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“</w:t>
      </w:r>
      <w:r w:rsidRPr="009A6A7B">
        <w:rPr>
          <w:rFonts w:ascii="Arial" w:eastAsia="Arial" w:hAnsi="Arial" w:cs="Arial"/>
          <w:bCs/>
          <w:i/>
          <w:iCs/>
          <w:sz w:val="22"/>
          <w:szCs w:val="22"/>
        </w:rPr>
        <w:t xml:space="preserve">La incorporación de </w:t>
      </w:r>
      <w:proofErr w:type="spellStart"/>
      <w:r w:rsidRPr="009A6A7B">
        <w:rPr>
          <w:rFonts w:ascii="Arial" w:eastAsia="Arial" w:hAnsi="Arial" w:cs="Arial"/>
          <w:i/>
          <w:iCs/>
          <w:sz w:val="22"/>
          <w:szCs w:val="22"/>
        </w:rPr>
        <w:t>Banijay</w:t>
      </w:r>
      <w:proofErr w:type="spellEnd"/>
      <w:r w:rsidRPr="009A6A7B">
        <w:rPr>
          <w:rFonts w:ascii="Arial" w:eastAsia="Arial" w:hAnsi="Arial" w:cs="Arial"/>
          <w:i/>
          <w:iCs/>
          <w:sz w:val="22"/>
          <w:szCs w:val="22"/>
        </w:rPr>
        <w:t xml:space="preserve"> Iberia a la Fundación es importante porque creemos que el sector de la cultura, el entretenimiento y los medios de comunicación tiene un papel fundamental en la transformación de la sociedad y, además, </w:t>
      </w:r>
      <w:r w:rsidR="00384CD5" w:rsidRPr="009A6A7B">
        <w:rPr>
          <w:rFonts w:ascii="Arial" w:eastAsia="Arial" w:hAnsi="Arial" w:cs="Arial"/>
          <w:i/>
          <w:iCs/>
          <w:sz w:val="22"/>
          <w:szCs w:val="22"/>
        </w:rPr>
        <w:t>es capaz de llevar este mensaje</w:t>
      </w:r>
      <w:r w:rsidRPr="009A6A7B">
        <w:rPr>
          <w:rFonts w:ascii="Arial" w:eastAsia="Arial" w:hAnsi="Arial" w:cs="Arial"/>
          <w:i/>
          <w:iCs/>
          <w:sz w:val="22"/>
          <w:szCs w:val="22"/>
        </w:rPr>
        <w:t xml:space="preserve"> a públicos masivos. Es necesario que</w:t>
      </w:r>
      <w:r w:rsidR="00BD271F">
        <w:rPr>
          <w:rFonts w:ascii="Arial" w:eastAsia="Arial" w:hAnsi="Arial" w:cs="Arial"/>
          <w:i/>
          <w:iCs/>
          <w:sz w:val="22"/>
          <w:szCs w:val="22"/>
        </w:rPr>
        <w:t xml:space="preserve"> las empresas de este sector</w:t>
      </w:r>
      <w:r w:rsidRPr="009A6A7B">
        <w:rPr>
          <w:rFonts w:ascii="Arial" w:eastAsia="Arial" w:hAnsi="Arial" w:cs="Arial"/>
          <w:i/>
          <w:iCs/>
          <w:sz w:val="22"/>
          <w:szCs w:val="22"/>
        </w:rPr>
        <w:t xml:space="preserve"> trabajen por tener plantillas diversas e inclusivas, </w:t>
      </w:r>
      <w:r w:rsidR="00BD271F">
        <w:rPr>
          <w:rFonts w:ascii="Arial" w:eastAsia="Arial" w:hAnsi="Arial" w:cs="Arial"/>
          <w:i/>
          <w:iCs/>
          <w:sz w:val="22"/>
          <w:szCs w:val="22"/>
        </w:rPr>
        <w:t>y</w:t>
      </w:r>
      <w:r w:rsidRPr="009A6A7B">
        <w:rPr>
          <w:rFonts w:ascii="Arial" w:eastAsia="Arial" w:hAnsi="Arial" w:cs="Arial"/>
          <w:i/>
          <w:iCs/>
          <w:sz w:val="22"/>
          <w:szCs w:val="22"/>
        </w:rPr>
        <w:t xml:space="preserve"> que pongan esta diversidad al servicio de la innovación para crear productos audiovisuales más competitivo</w:t>
      </w:r>
      <w:r w:rsidR="00533824">
        <w:rPr>
          <w:rFonts w:ascii="Arial" w:eastAsia="Arial" w:hAnsi="Arial" w:cs="Arial"/>
          <w:i/>
          <w:iCs/>
          <w:sz w:val="22"/>
          <w:szCs w:val="22"/>
        </w:rPr>
        <w:t>s</w:t>
      </w:r>
      <w:r w:rsidRPr="009A6A7B">
        <w:rPr>
          <w:rFonts w:ascii="Arial" w:eastAsia="Arial" w:hAnsi="Arial" w:cs="Arial"/>
          <w:i/>
          <w:iCs/>
          <w:sz w:val="22"/>
          <w:szCs w:val="22"/>
        </w:rPr>
        <w:t>”,</w:t>
      </w:r>
      <w:r>
        <w:rPr>
          <w:rFonts w:ascii="Arial" w:eastAsia="Arial" w:hAnsi="Arial" w:cs="Arial"/>
          <w:sz w:val="22"/>
          <w:szCs w:val="22"/>
        </w:rPr>
        <w:t xml:space="preserve"> ha explicado Sonia Río, Directora de Fundación Diversidad.</w:t>
      </w:r>
    </w:p>
    <w:p w14:paraId="0B64EE0E" w14:textId="71A36E55" w:rsidR="00F67C5D" w:rsidRDefault="00F67C5D">
      <w:pPr>
        <w:jc w:val="both"/>
        <w:rPr>
          <w:sz w:val="22"/>
          <w:szCs w:val="22"/>
        </w:rPr>
      </w:pPr>
    </w:p>
    <w:p w14:paraId="25CCACA4" w14:textId="77777777" w:rsidR="00803AA7" w:rsidRDefault="00803AA7">
      <w:pPr>
        <w:jc w:val="both"/>
        <w:rPr>
          <w:sz w:val="22"/>
          <w:szCs w:val="22"/>
        </w:rPr>
      </w:pPr>
    </w:p>
    <w:p w14:paraId="34D00A51" w14:textId="77777777" w:rsidR="00011C0C" w:rsidRDefault="00011C0C" w:rsidP="00011C0C">
      <w:pPr>
        <w:pStyle w:val="Piedepgina"/>
        <w:rPr>
          <w:rFonts w:ascii="Verdana" w:hAnsi="Verdana"/>
          <w:b/>
          <w:bCs/>
          <w:color w:val="FF4370"/>
          <w:sz w:val="18"/>
          <w:szCs w:val="18"/>
        </w:rPr>
      </w:pPr>
    </w:p>
    <w:p w14:paraId="3E93D9DC" w14:textId="7550B8D7" w:rsidR="00011C0C" w:rsidRPr="004D4DEC" w:rsidRDefault="00011C0C" w:rsidP="00011C0C">
      <w:pPr>
        <w:pStyle w:val="Piedepgina"/>
        <w:rPr>
          <w:rFonts w:ascii="Verdana" w:hAnsi="Verdana"/>
          <w:sz w:val="18"/>
          <w:szCs w:val="18"/>
        </w:rPr>
      </w:pPr>
      <w:r w:rsidRPr="004D4DEC">
        <w:rPr>
          <w:rFonts w:ascii="Verdana" w:hAnsi="Verdana"/>
          <w:b/>
          <w:bCs/>
          <w:color w:val="FF4370"/>
          <w:sz w:val="18"/>
          <w:szCs w:val="18"/>
        </w:rPr>
        <w:t xml:space="preserve">Para más información: </w:t>
      </w:r>
    </w:p>
    <w:p w14:paraId="131F8AA1" w14:textId="77777777" w:rsidR="00B82136" w:rsidRDefault="00B82136">
      <w:pPr>
        <w:jc w:val="both"/>
        <w:rPr>
          <w:sz w:val="22"/>
          <w:szCs w:val="22"/>
        </w:rPr>
      </w:pPr>
    </w:p>
    <w:p w14:paraId="3C1603FA" w14:textId="77777777" w:rsidR="00B82136" w:rsidRDefault="008B594F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Fundación Diversidad:</w:t>
      </w:r>
    </w:p>
    <w:p w14:paraId="33A35E38" w14:textId="77777777" w:rsidR="00B82136" w:rsidRDefault="008B594F">
      <w:pPr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Juanfran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Velasco</w:t>
      </w:r>
    </w:p>
    <w:p w14:paraId="1D62605D" w14:textId="2C03845A" w:rsidR="00B82136" w:rsidRDefault="00F67C5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912750555</w:t>
      </w:r>
    </w:p>
    <w:p w14:paraId="62179757" w14:textId="77777777" w:rsidR="00B82136" w:rsidRDefault="00BC4526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8B594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comunicacion@fundaciondiversidad.com</w:t>
        </w:r>
      </w:hyperlink>
    </w:p>
    <w:p w14:paraId="3E15D05A" w14:textId="4D7721BF" w:rsidR="00B82136" w:rsidRDefault="00B82136">
      <w:pPr>
        <w:jc w:val="both"/>
        <w:rPr>
          <w:rFonts w:ascii="Arial" w:eastAsia="Arial" w:hAnsi="Arial" w:cs="Arial"/>
          <w:sz w:val="20"/>
          <w:szCs w:val="20"/>
        </w:rPr>
      </w:pPr>
    </w:p>
    <w:p w14:paraId="0C396CA8" w14:textId="77777777" w:rsidR="00936459" w:rsidRPr="00936459" w:rsidRDefault="00936459" w:rsidP="00936459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936459">
        <w:rPr>
          <w:rFonts w:ascii="Arial" w:eastAsia="Arial" w:hAnsi="Arial" w:cs="Arial"/>
          <w:sz w:val="20"/>
          <w:szCs w:val="20"/>
        </w:rPr>
        <w:t>Banijay</w:t>
      </w:r>
      <w:proofErr w:type="spellEnd"/>
      <w:r w:rsidRPr="00936459">
        <w:rPr>
          <w:rFonts w:ascii="Arial" w:eastAsia="Arial" w:hAnsi="Arial" w:cs="Arial"/>
          <w:sz w:val="20"/>
          <w:szCs w:val="20"/>
        </w:rPr>
        <w:t xml:space="preserve"> Iberia:</w:t>
      </w:r>
    </w:p>
    <w:p w14:paraId="54EA7E0C" w14:textId="2435DC43" w:rsidR="00011C0C" w:rsidRPr="00936459" w:rsidRDefault="00011C0C" w:rsidP="00936459">
      <w:pPr>
        <w:jc w:val="both"/>
        <w:rPr>
          <w:rFonts w:ascii="Arial" w:eastAsia="Arial" w:hAnsi="Arial" w:cs="Arial"/>
          <w:sz w:val="20"/>
          <w:szCs w:val="20"/>
        </w:rPr>
      </w:pPr>
      <w:r w:rsidRPr="00936459">
        <w:rPr>
          <w:rFonts w:ascii="Arial" w:eastAsia="Arial" w:hAnsi="Arial" w:cs="Arial"/>
          <w:sz w:val="20"/>
          <w:szCs w:val="20"/>
        </w:rPr>
        <w:t>Pilar Serran</w:t>
      </w:r>
      <w:r w:rsidR="00936459" w:rsidRPr="00936459">
        <w:rPr>
          <w:rFonts w:ascii="Arial" w:eastAsia="Arial" w:hAnsi="Arial" w:cs="Arial"/>
          <w:sz w:val="20"/>
          <w:szCs w:val="20"/>
        </w:rPr>
        <w:t>o</w:t>
      </w:r>
    </w:p>
    <w:p w14:paraId="2294E84F" w14:textId="77777777" w:rsidR="00936459" w:rsidRPr="00936459" w:rsidRDefault="00936459" w:rsidP="00936459">
      <w:pPr>
        <w:jc w:val="both"/>
        <w:rPr>
          <w:rFonts w:ascii="Arial" w:eastAsia="Arial" w:hAnsi="Arial" w:cs="Arial"/>
          <w:sz w:val="20"/>
          <w:szCs w:val="20"/>
        </w:rPr>
      </w:pPr>
      <w:r w:rsidRPr="00936459">
        <w:rPr>
          <w:rFonts w:ascii="Arial" w:eastAsia="Arial" w:hAnsi="Arial" w:cs="Arial"/>
          <w:sz w:val="20"/>
          <w:szCs w:val="20"/>
        </w:rPr>
        <w:t>+34 654 72 06 46</w:t>
      </w:r>
    </w:p>
    <w:p w14:paraId="42F26A7A" w14:textId="1256C5C3" w:rsidR="00011C0C" w:rsidRPr="00936459" w:rsidRDefault="00BC4526" w:rsidP="00011C0C">
      <w:pPr>
        <w:pStyle w:val="Piedepgina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9" w:history="1">
        <w:r w:rsidR="00936459" w:rsidRPr="00936459">
          <w:rPr>
            <w:rFonts w:ascii="Arial" w:eastAsia="Arial" w:hAnsi="Arial" w:cs="Arial"/>
            <w:color w:val="1155CC"/>
            <w:sz w:val="20"/>
            <w:szCs w:val="20"/>
          </w:rPr>
          <w:t>comunicacion@banijayiberia.com</w:t>
        </w:r>
      </w:hyperlink>
    </w:p>
    <w:p w14:paraId="68EB952C" w14:textId="77777777" w:rsidR="00011C0C" w:rsidRDefault="00011C0C" w:rsidP="00011C0C">
      <w:pPr>
        <w:pStyle w:val="Piedepgina"/>
        <w:jc w:val="center"/>
        <w:rPr>
          <w:rFonts w:ascii="Verdana" w:hAnsi="Verdana"/>
          <w:sz w:val="15"/>
          <w:szCs w:val="15"/>
        </w:rPr>
      </w:pPr>
    </w:p>
    <w:p w14:paraId="30C6A46F" w14:textId="77777777" w:rsidR="00011C0C" w:rsidRPr="00777974" w:rsidRDefault="00011C0C" w:rsidP="00011C0C">
      <w:pPr>
        <w:pStyle w:val="Piedepgina"/>
        <w:jc w:val="center"/>
        <w:rPr>
          <w:rFonts w:ascii="Verdana" w:hAnsi="Verdana"/>
          <w:sz w:val="15"/>
          <w:szCs w:val="15"/>
        </w:rPr>
      </w:pPr>
    </w:p>
    <w:p w14:paraId="614BC083" w14:textId="77777777" w:rsidR="00B82136" w:rsidRPr="009A6A7B" w:rsidRDefault="008B594F" w:rsidP="009A6A7B">
      <w:pPr>
        <w:jc w:val="both"/>
        <w:rPr>
          <w:rFonts w:ascii="Arial" w:hAnsi="Arial" w:cs="Arial"/>
          <w:sz w:val="18"/>
          <w:szCs w:val="18"/>
        </w:rPr>
      </w:pPr>
      <w:r w:rsidRPr="009A6A7B">
        <w:rPr>
          <w:rFonts w:ascii="Arial" w:eastAsia="Arial" w:hAnsi="Arial" w:cs="Arial"/>
          <w:b/>
          <w:sz w:val="18"/>
          <w:szCs w:val="18"/>
        </w:rPr>
        <w:t>Sobre Fundación Diversidad</w:t>
      </w:r>
    </w:p>
    <w:p w14:paraId="0907C852" w14:textId="77777777" w:rsidR="009A6A7B" w:rsidRPr="009A6A7B" w:rsidRDefault="009A6A7B" w:rsidP="009A6A7B">
      <w:pPr>
        <w:spacing w:before="280" w:after="280"/>
        <w:jc w:val="both"/>
        <w:rPr>
          <w:rFonts w:ascii="Arial" w:eastAsia="Arial" w:hAnsi="Arial" w:cs="Arial"/>
          <w:sz w:val="18"/>
          <w:szCs w:val="18"/>
        </w:rPr>
      </w:pPr>
      <w:r w:rsidRPr="009A6A7B">
        <w:rPr>
          <w:rFonts w:ascii="Arial" w:eastAsia="Arial" w:hAnsi="Arial" w:cs="Arial"/>
          <w:sz w:val="18"/>
          <w:szCs w:val="18"/>
        </w:rPr>
        <w:t xml:space="preserve">Fundación Diversidad, promovida por Alares, tiene como objetivo promover y lograr que los 10 principios del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Charter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Europeo de la Diversidad se implanten en las empresas e instituciones en España. La organización trabaja para impulsar la diversidad y la inclusión en empresas e instituciones en España para potenciar el progreso social y la competitividad económica a través de la sensibilización, investigación y divulgación. Los socios de Fundación Diversidad son: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Admiral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Seguros, Allianz, AXA,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Banijay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Iberia, BASF, BD,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Boehringer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Ingelheim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CaixaBank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Cepsa,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Clarios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Correos,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Humana&amp;Mente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Iberdrola, JTI, LATAM Airlines,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Leroy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Merlin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Lilly,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Nationale-Nederlanden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Orange,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Penguin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Random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House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Provital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Group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Richemont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, Sacyr y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Vivofácil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A6A7B">
        <w:rPr>
          <w:rFonts w:ascii="Arial" w:eastAsia="Arial" w:hAnsi="Arial" w:cs="Arial"/>
          <w:sz w:val="18"/>
          <w:szCs w:val="18"/>
        </w:rPr>
        <w:t>by</w:t>
      </w:r>
      <w:proofErr w:type="spellEnd"/>
      <w:r w:rsidRPr="009A6A7B">
        <w:rPr>
          <w:rFonts w:ascii="Arial" w:eastAsia="Arial" w:hAnsi="Arial" w:cs="Arial"/>
          <w:sz w:val="18"/>
          <w:szCs w:val="18"/>
        </w:rPr>
        <w:t xml:space="preserve"> Alares. </w:t>
      </w:r>
    </w:p>
    <w:p w14:paraId="5C039580" w14:textId="089CF8F7" w:rsidR="00B82136" w:rsidRPr="009A6A7B" w:rsidRDefault="008B594F" w:rsidP="009A6A7B">
      <w:pPr>
        <w:spacing w:before="280" w:after="280"/>
        <w:jc w:val="both"/>
        <w:rPr>
          <w:rFonts w:ascii="Arial" w:hAnsi="Arial" w:cs="Arial"/>
          <w:sz w:val="18"/>
          <w:szCs w:val="18"/>
        </w:rPr>
      </w:pPr>
      <w:r w:rsidRPr="009A6A7B">
        <w:rPr>
          <w:rFonts w:ascii="Arial" w:eastAsia="Arial" w:hAnsi="Arial" w:cs="Arial"/>
          <w:sz w:val="18"/>
          <w:szCs w:val="18"/>
        </w:rPr>
        <w:t xml:space="preserve">Más información: </w:t>
      </w:r>
      <w:hyperlink r:id="rId10">
        <w:r w:rsidRPr="009A6A7B"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https://fundaciondiversidad.com</w:t>
        </w:r>
      </w:hyperlink>
      <w:r w:rsidRPr="009A6A7B">
        <w:rPr>
          <w:rFonts w:ascii="Arial" w:eastAsia="Arial" w:hAnsi="Arial" w:cs="Arial"/>
          <w:sz w:val="18"/>
          <w:szCs w:val="18"/>
        </w:rPr>
        <w:t xml:space="preserve"> </w:t>
      </w:r>
    </w:p>
    <w:p w14:paraId="360B3F23" w14:textId="77777777" w:rsidR="00011C0C" w:rsidRDefault="00011C0C" w:rsidP="00011C0C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b/>
          <w:sz w:val="18"/>
          <w:szCs w:val="18"/>
        </w:rPr>
      </w:pPr>
    </w:p>
    <w:p w14:paraId="180FC2B4" w14:textId="310F610F" w:rsidR="00011C0C" w:rsidRPr="00011C0C" w:rsidRDefault="00011C0C" w:rsidP="00011C0C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011C0C">
        <w:rPr>
          <w:rFonts w:ascii="Arial" w:eastAsia="Arial" w:hAnsi="Arial" w:cs="Arial"/>
          <w:b/>
          <w:sz w:val="18"/>
          <w:szCs w:val="18"/>
        </w:rPr>
        <w:t xml:space="preserve">Acerca de </w:t>
      </w:r>
      <w:proofErr w:type="spellStart"/>
      <w:r w:rsidRPr="00011C0C">
        <w:rPr>
          <w:rFonts w:ascii="Arial" w:eastAsia="Arial" w:hAnsi="Arial" w:cs="Arial"/>
          <w:b/>
          <w:sz w:val="18"/>
          <w:szCs w:val="18"/>
        </w:rPr>
        <w:t>Banijay</w:t>
      </w:r>
      <w:proofErr w:type="spellEnd"/>
      <w:r w:rsidRPr="00011C0C">
        <w:rPr>
          <w:rFonts w:ascii="Arial" w:eastAsia="Arial" w:hAnsi="Arial" w:cs="Arial"/>
          <w:b/>
          <w:sz w:val="18"/>
          <w:szCs w:val="18"/>
        </w:rPr>
        <w:t xml:space="preserve"> Iberia </w:t>
      </w:r>
    </w:p>
    <w:p w14:paraId="2FAD261E" w14:textId="77777777" w:rsidR="00011C0C" w:rsidRDefault="00011C0C" w:rsidP="00011C0C">
      <w:pPr>
        <w:jc w:val="both"/>
        <w:rPr>
          <w:rStyle w:val="normaltextrun"/>
          <w:rFonts w:ascii="Core Sans C 45" w:hAnsi="Core Sans C 45" w:cs="Segoe UI"/>
          <w:color w:val="000000"/>
          <w:sz w:val="18"/>
          <w:szCs w:val="18"/>
        </w:rPr>
      </w:pPr>
    </w:p>
    <w:p w14:paraId="5BFE842D" w14:textId="5D3EE8DF" w:rsidR="0098248E" w:rsidRPr="0098248E" w:rsidRDefault="0098248E" w:rsidP="003E275A">
      <w:pPr>
        <w:jc w:val="both"/>
        <w:rPr>
          <w:rFonts w:ascii="Arial" w:eastAsia="Arial" w:hAnsi="Arial"/>
          <w:sz w:val="18"/>
          <w:szCs w:val="18"/>
        </w:rPr>
      </w:pPr>
      <w:r w:rsidRPr="0098248E">
        <w:rPr>
          <w:rFonts w:ascii="Arial" w:eastAsia="Arial" w:hAnsi="Arial"/>
          <w:sz w:val="18"/>
          <w:szCs w:val="18"/>
        </w:rPr>
        <w:t xml:space="preserve">Las productoras independientes de ficción y entretenimiento más importantes de España y Portugal se alían con el objetivo común de dinamizar y potenciar el sector audiovisual. Liderada por Pilar Blasco, esta asociación incluye a Cuarzo Producciones, Diagonal TV, </w:t>
      </w:r>
      <w:proofErr w:type="spellStart"/>
      <w:r w:rsidRPr="0098248E">
        <w:rPr>
          <w:rFonts w:ascii="Arial" w:eastAsia="Arial" w:hAnsi="Arial"/>
          <w:sz w:val="18"/>
          <w:szCs w:val="18"/>
        </w:rPr>
        <w:t>Endemol</w:t>
      </w:r>
      <w:proofErr w:type="spellEnd"/>
      <w:r w:rsidRPr="0098248E">
        <w:rPr>
          <w:rFonts w:ascii="Arial" w:eastAsia="Arial" w:hAnsi="Arial"/>
          <w:sz w:val="18"/>
          <w:szCs w:val="18"/>
        </w:rPr>
        <w:t xml:space="preserve"> Portugal, </w:t>
      </w:r>
      <w:proofErr w:type="spellStart"/>
      <w:r w:rsidRPr="0098248E">
        <w:rPr>
          <w:rFonts w:ascii="Arial" w:eastAsia="Arial" w:hAnsi="Arial"/>
          <w:sz w:val="18"/>
          <w:szCs w:val="18"/>
        </w:rPr>
        <w:t>Gestmusic</w:t>
      </w:r>
      <w:proofErr w:type="spellEnd"/>
      <w:r w:rsidRPr="0098248E">
        <w:rPr>
          <w:rFonts w:ascii="Arial" w:eastAsia="Arial" w:hAnsi="Arial"/>
          <w:sz w:val="18"/>
          <w:szCs w:val="18"/>
        </w:rPr>
        <w:t xml:space="preserve">, Magnolia, </w:t>
      </w:r>
      <w:proofErr w:type="spellStart"/>
      <w:r w:rsidRPr="0098248E">
        <w:rPr>
          <w:rFonts w:ascii="Arial" w:eastAsia="Arial" w:hAnsi="Arial"/>
          <w:sz w:val="18"/>
          <w:szCs w:val="18"/>
        </w:rPr>
        <w:t>Shine</w:t>
      </w:r>
      <w:proofErr w:type="spellEnd"/>
      <w:r w:rsidRPr="0098248E">
        <w:rPr>
          <w:rFonts w:ascii="Arial" w:eastAsia="Arial" w:hAnsi="Arial"/>
          <w:sz w:val="18"/>
          <w:szCs w:val="18"/>
        </w:rPr>
        <w:t xml:space="preserve"> Iberia, </w:t>
      </w:r>
      <w:proofErr w:type="spellStart"/>
      <w:r w:rsidRPr="0098248E">
        <w:rPr>
          <w:rFonts w:ascii="Arial" w:eastAsia="Arial" w:hAnsi="Arial"/>
          <w:sz w:val="18"/>
          <w:szCs w:val="18"/>
        </w:rPr>
        <w:t>Tuiwok</w:t>
      </w:r>
      <w:proofErr w:type="spellEnd"/>
      <w:r w:rsidRPr="0098248E">
        <w:rPr>
          <w:rFonts w:ascii="Arial" w:eastAsia="Arial" w:hAnsi="Arial"/>
          <w:sz w:val="18"/>
          <w:szCs w:val="18"/>
        </w:rPr>
        <w:t xml:space="preserve"> Estudios y Zeppelin</w:t>
      </w:r>
      <w:r w:rsidR="00B3432C">
        <w:rPr>
          <w:rFonts w:ascii="Arial" w:eastAsia="Arial" w:hAnsi="Arial"/>
          <w:sz w:val="18"/>
          <w:szCs w:val="18"/>
        </w:rPr>
        <w:t>, entre otras productoras</w:t>
      </w:r>
      <w:r w:rsidRPr="0098248E">
        <w:rPr>
          <w:rFonts w:ascii="Arial" w:eastAsia="Arial" w:hAnsi="Arial"/>
          <w:sz w:val="18"/>
          <w:szCs w:val="18"/>
        </w:rPr>
        <w:t xml:space="preserve">. </w:t>
      </w:r>
    </w:p>
    <w:p w14:paraId="215BD446" w14:textId="77777777" w:rsidR="00011C0C" w:rsidRPr="00011C0C" w:rsidRDefault="00011C0C" w:rsidP="00011C0C">
      <w:pPr>
        <w:tabs>
          <w:tab w:val="left" w:pos="1452"/>
        </w:tabs>
        <w:jc w:val="both"/>
        <w:rPr>
          <w:rFonts w:ascii="Arial" w:eastAsia="Arial" w:hAnsi="Arial" w:cs="Arial"/>
          <w:sz w:val="18"/>
          <w:szCs w:val="18"/>
        </w:rPr>
      </w:pPr>
      <w:r w:rsidRPr="00011C0C">
        <w:rPr>
          <w:rFonts w:ascii="Arial" w:eastAsia="Arial" w:hAnsi="Arial" w:cs="Arial"/>
          <w:sz w:val="18"/>
          <w:szCs w:val="18"/>
        </w:rPr>
        <w:tab/>
      </w:r>
    </w:p>
    <w:p w14:paraId="5AEB4BE8" w14:textId="23B6F93C" w:rsidR="00011C0C" w:rsidRPr="00011C0C" w:rsidRDefault="00011C0C" w:rsidP="00011C0C">
      <w:pPr>
        <w:jc w:val="both"/>
        <w:rPr>
          <w:rFonts w:ascii="Arial" w:eastAsia="Arial" w:hAnsi="Arial" w:cs="Arial"/>
          <w:sz w:val="18"/>
          <w:szCs w:val="18"/>
        </w:rPr>
      </w:pPr>
      <w:r w:rsidRPr="00011C0C">
        <w:rPr>
          <w:rFonts w:ascii="Arial" w:eastAsia="Arial" w:hAnsi="Arial" w:cs="Arial"/>
          <w:sz w:val="18"/>
          <w:szCs w:val="18"/>
        </w:rPr>
        <w:t xml:space="preserve">Con sedes en Madrid, Barcelona, La Coruña y Lisboa, </w:t>
      </w:r>
      <w:proofErr w:type="spellStart"/>
      <w:r w:rsidRPr="00011C0C">
        <w:rPr>
          <w:rFonts w:ascii="Arial" w:eastAsia="Arial" w:hAnsi="Arial" w:cs="Arial"/>
          <w:sz w:val="18"/>
          <w:szCs w:val="18"/>
        </w:rPr>
        <w:t>Banijay</w:t>
      </w:r>
      <w:proofErr w:type="spellEnd"/>
      <w:r w:rsidRPr="00011C0C">
        <w:rPr>
          <w:rFonts w:ascii="Arial" w:eastAsia="Arial" w:hAnsi="Arial" w:cs="Arial"/>
          <w:sz w:val="18"/>
          <w:szCs w:val="18"/>
        </w:rPr>
        <w:t xml:space="preserve"> Iberia acoge grandes marcas de entretenimiento (‘</w:t>
      </w:r>
      <w:proofErr w:type="spellStart"/>
      <w:r w:rsidRPr="00011C0C">
        <w:rPr>
          <w:rFonts w:ascii="Arial" w:eastAsia="Arial" w:hAnsi="Arial" w:cs="Arial"/>
          <w:sz w:val="18"/>
          <w:szCs w:val="18"/>
        </w:rPr>
        <w:t>MasterChef</w:t>
      </w:r>
      <w:proofErr w:type="spellEnd"/>
      <w:r w:rsidRPr="00011C0C">
        <w:rPr>
          <w:rFonts w:ascii="Arial" w:eastAsia="Arial" w:hAnsi="Arial" w:cs="Arial"/>
          <w:sz w:val="18"/>
          <w:szCs w:val="18"/>
        </w:rPr>
        <w:t xml:space="preserve">’, ‘La Isla de las Tentaciones’, ‘Gran Hermano’, ‘Operación Triunfo’), programas originales (‘Tu cara me suena’, </w:t>
      </w:r>
      <w:r w:rsidR="002B6A75">
        <w:rPr>
          <w:rFonts w:ascii="Arial" w:eastAsia="Arial" w:hAnsi="Arial" w:cs="Arial"/>
          <w:sz w:val="18"/>
          <w:szCs w:val="18"/>
        </w:rPr>
        <w:t xml:space="preserve">‘Pioneras’, </w:t>
      </w:r>
      <w:r w:rsidRPr="00011C0C">
        <w:rPr>
          <w:rFonts w:ascii="Arial" w:eastAsia="Arial" w:hAnsi="Arial" w:cs="Arial"/>
          <w:sz w:val="18"/>
          <w:szCs w:val="18"/>
        </w:rPr>
        <w:t xml:space="preserve">‘El puente’), series (‘Hierro’, </w:t>
      </w:r>
      <w:r w:rsidR="002B6A75">
        <w:rPr>
          <w:rFonts w:ascii="Arial" w:eastAsia="Arial" w:hAnsi="Arial" w:cs="Arial"/>
          <w:sz w:val="18"/>
          <w:szCs w:val="18"/>
        </w:rPr>
        <w:t>‘</w:t>
      </w:r>
      <w:proofErr w:type="spellStart"/>
      <w:r w:rsidR="002B6A75">
        <w:rPr>
          <w:rFonts w:ascii="Arial" w:eastAsia="Arial" w:hAnsi="Arial" w:cs="Arial"/>
          <w:sz w:val="18"/>
          <w:szCs w:val="18"/>
        </w:rPr>
        <w:t>Luimelia</w:t>
      </w:r>
      <w:proofErr w:type="spellEnd"/>
      <w:r w:rsidR="002B6A75">
        <w:rPr>
          <w:rFonts w:ascii="Arial" w:eastAsia="Arial" w:hAnsi="Arial" w:cs="Arial"/>
          <w:sz w:val="18"/>
          <w:szCs w:val="18"/>
        </w:rPr>
        <w:t xml:space="preserve">’, </w:t>
      </w:r>
      <w:r w:rsidRPr="00011C0C">
        <w:rPr>
          <w:rFonts w:ascii="Arial" w:eastAsia="Arial" w:hAnsi="Arial" w:cs="Arial"/>
          <w:sz w:val="18"/>
          <w:szCs w:val="18"/>
        </w:rPr>
        <w:t>Los herederos de la tierra’, ‘La novia gitana’, ‘Amar es para siempre’, ‘Los pacientes del doctor García’, ‘Bosé’, ‘Rapa’</w:t>
      </w:r>
      <w:r w:rsidR="002B6A75">
        <w:rPr>
          <w:rFonts w:ascii="Arial" w:eastAsia="Arial" w:hAnsi="Arial" w:cs="Arial"/>
          <w:sz w:val="18"/>
          <w:szCs w:val="18"/>
        </w:rPr>
        <w:t>, ‘SKAM España’</w:t>
      </w:r>
      <w:r w:rsidRPr="00011C0C">
        <w:rPr>
          <w:rFonts w:ascii="Arial" w:eastAsia="Arial" w:hAnsi="Arial" w:cs="Arial"/>
          <w:sz w:val="18"/>
          <w:szCs w:val="18"/>
        </w:rPr>
        <w:t>), series documentales (‘La leyenda de Sergio Ramos’</w:t>
      </w:r>
      <w:r w:rsidR="003E275A">
        <w:rPr>
          <w:rFonts w:ascii="Arial" w:eastAsia="Arial" w:hAnsi="Arial" w:cs="Arial"/>
          <w:sz w:val="18"/>
          <w:szCs w:val="18"/>
        </w:rPr>
        <w:t>, ‘</w:t>
      </w:r>
      <w:proofErr w:type="spellStart"/>
      <w:r w:rsidR="003E275A">
        <w:rPr>
          <w:rFonts w:ascii="Arial" w:eastAsia="Arial" w:hAnsi="Arial" w:cs="Arial"/>
          <w:sz w:val="18"/>
          <w:szCs w:val="18"/>
        </w:rPr>
        <w:t>Arny</w:t>
      </w:r>
      <w:proofErr w:type="spellEnd"/>
      <w:r w:rsidR="003E275A">
        <w:rPr>
          <w:rFonts w:ascii="Arial" w:eastAsia="Arial" w:hAnsi="Arial" w:cs="Arial"/>
          <w:sz w:val="18"/>
          <w:szCs w:val="18"/>
        </w:rPr>
        <w:t>. Historia de una infamia’</w:t>
      </w:r>
      <w:r w:rsidRPr="00011C0C">
        <w:rPr>
          <w:rFonts w:ascii="Arial" w:eastAsia="Arial" w:hAnsi="Arial" w:cs="Arial"/>
          <w:sz w:val="18"/>
          <w:szCs w:val="18"/>
        </w:rPr>
        <w:t xml:space="preserve">), true </w:t>
      </w:r>
      <w:proofErr w:type="spellStart"/>
      <w:r w:rsidRPr="00011C0C">
        <w:rPr>
          <w:rFonts w:ascii="Arial" w:eastAsia="Arial" w:hAnsi="Arial" w:cs="Arial"/>
          <w:sz w:val="18"/>
          <w:szCs w:val="18"/>
        </w:rPr>
        <w:t>crime</w:t>
      </w:r>
      <w:proofErr w:type="spellEnd"/>
      <w:r w:rsidRPr="00011C0C">
        <w:rPr>
          <w:rFonts w:ascii="Arial" w:eastAsia="Arial" w:hAnsi="Arial" w:cs="Arial"/>
          <w:sz w:val="18"/>
          <w:szCs w:val="18"/>
        </w:rPr>
        <w:t xml:space="preserve"> (‘¿Dónde está Marta?’, ‘El hombre sin corazón’) o animación (‘Virtual Hero’), entre otros muchos formatos.</w:t>
      </w:r>
    </w:p>
    <w:p w14:paraId="0FCBF241" w14:textId="77777777" w:rsidR="00011C0C" w:rsidRPr="00011C0C" w:rsidRDefault="00011C0C" w:rsidP="00011C0C">
      <w:pPr>
        <w:jc w:val="both"/>
        <w:rPr>
          <w:rFonts w:ascii="Arial" w:eastAsia="Arial" w:hAnsi="Arial" w:cs="Arial"/>
          <w:sz w:val="18"/>
          <w:szCs w:val="18"/>
        </w:rPr>
      </w:pPr>
    </w:p>
    <w:p w14:paraId="1E195B77" w14:textId="77777777" w:rsidR="00011C0C" w:rsidRPr="00011C0C" w:rsidRDefault="00011C0C" w:rsidP="00011C0C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011C0C">
        <w:rPr>
          <w:rFonts w:ascii="Arial" w:eastAsia="Arial" w:hAnsi="Arial" w:cs="Arial"/>
          <w:sz w:val="18"/>
          <w:szCs w:val="18"/>
        </w:rPr>
        <w:t>Banijay</w:t>
      </w:r>
      <w:proofErr w:type="spellEnd"/>
      <w:r w:rsidRPr="00011C0C">
        <w:rPr>
          <w:rFonts w:ascii="Arial" w:eastAsia="Arial" w:hAnsi="Arial" w:cs="Arial"/>
          <w:sz w:val="18"/>
          <w:szCs w:val="18"/>
        </w:rPr>
        <w:t xml:space="preserve"> Iberia forma parte de </w:t>
      </w:r>
      <w:proofErr w:type="spellStart"/>
      <w:r w:rsidRPr="00011C0C">
        <w:rPr>
          <w:rFonts w:ascii="Arial" w:eastAsia="Arial" w:hAnsi="Arial" w:cs="Arial"/>
          <w:sz w:val="18"/>
          <w:szCs w:val="18"/>
        </w:rPr>
        <w:t>Banijay</w:t>
      </w:r>
      <w:proofErr w:type="spellEnd"/>
      <w:r w:rsidRPr="00011C0C">
        <w:rPr>
          <w:rFonts w:ascii="Arial" w:eastAsia="Arial" w:hAnsi="Arial" w:cs="Arial"/>
          <w:sz w:val="18"/>
          <w:szCs w:val="18"/>
        </w:rPr>
        <w:t xml:space="preserve">, potencia audiovisual que suma 146.000 horas de programación original gracias a un catálogo </w:t>
      </w:r>
      <w:proofErr w:type="spellStart"/>
      <w:r w:rsidRPr="00011C0C">
        <w:rPr>
          <w:rFonts w:ascii="Arial" w:eastAsia="Arial" w:hAnsi="Arial" w:cs="Arial"/>
          <w:sz w:val="18"/>
          <w:szCs w:val="18"/>
        </w:rPr>
        <w:t>multi</w:t>
      </w:r>
      <w:proofErr w:type="spellEnd"/>
      <w:r w:rsidRPr="00011C0C">
        <w:rPr>
          <w:rFonts w:ascii="Arial" w:eastAsia="Arial" w:hAnsi="Arial" w:cs="Arial"/>
          <w:sz w:val="18"/>
          <w:szCs w:val="18"/>
        </w:rPr>
        <w:t xml:space="preserve"> género creado por sus más de 120 compañías ubicadas en 21 territorios y cuyos ejes son la independencia, la libertad creativa, el espíritu empresarial y la visión comercial.</w:t>
      </w:r>
    </w:p>
    <w:p w14:paraId="47ED2DEC" w14:textId="5112CDF0" w:rsidR="009A6A7B" w:rsidRDefault="009A6A7B" w:rsidP="00011C0C">
      <w:pPr>
        <w:jc w:val="both"/>
        <w:rPr>
          <w:sz w:val="20"/>
          <w:szCs w:val="20"/>
        </w:rPr>
      </w:pPr>
    </w:p>
    <w:p w14:paraId="3A4CF94A" w14:textId="77777777" w:rsidR="00936459" w:rsidRPr="004D4DEC" w:rsidRDefault="00936459" w:rsidP="00936459">
      <w:pPr>
        <w:pStyle w:val="Piedepgina"/>
        <w:jc w:val="center"/>
        <w:rPr>
          <w:rFonts w:ascii="Verdana" w:hAnsi="Verdana"/>
          <w:sz w:val="15"/>
          <w:szCs w:val="15"/>
        </w:rPr>
      </w:pPr>
      <w:r w:rsidRPr="0047763B">
        <w:rPr>
          <w:rFonts w:ascii="Verdana" w:hAnsi="Verdana"/>
          <w:noProof/>
          <w:sz w:val="15"/>
          <w:szCs w:val="15"/>
        </w:rPr>
        <w:drawing>
          <wp:inline distT="0" distB="0" distL="0" distR="0" wp14:anchorId="36045876" wp14:editId="5FC272C5">
            <wp:extent cx="177800" cy="177800"/>
            <wp:effectExtent l="0" t="0" r="0" b="0"/>
            <wp:docPr id="5" name="Imagen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6EA">
        <w:rPr>
          <w:rFonts w:ascii="Verdana" w:hAnsi="Verdana"/>
          <w:sz w:val="15"/>
          <w:szCs w:val="15"/>
        </w:rPr>
        <w:t xml:space="preserve">  </w:t>
      </w:r>
      <w:r w:rsidRPr="0047763B">
        <w:rPr>
          <w:rFonts w:ascii="Verdana" w:hAnsi="Verdana"/>
          <w:noProof/>
          <w:sz w:val="15"/>
          <w:szCs w:val="15"/>
        </w:rPr>
        <w:drawing>
          <wp:inline distT="0" distB="0" distL="0" distR="0" wp14:anchorId="41B9C97B" wp14:editId="0F734C54">
            <wp:extent cx="177800" cy="177800"/>
            <wp:effectExtent l="0" t="0" r="0" b="0"/>
            <wp:docPr id="1" name="Imagen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6EA">
        <w:rPr>
          <w:rFonts w:ascii="Verdana" w:hAnsi="Verdana"/>
          <w:sz w:val="15"/>
          <w:szCs w:val="15"/>
        </w:rPr>
        <w:t xml:space="preserve">  </w:t>
      </w:r>
      <w:r w:rsidRPr="0047763B">
        <w:rPr>
          <w:rFonts w:ascii="Verdana" w:hAnsi="Verdana"/>
          <w:noProof/>
          <w:sz w:val="15"/>
          <w:szCs w:val="15"/>
        </w:rPr>
        <w:drawing>
          <wp:inline distT="0" distB="0" distL="0" distR="0" wp14:anchorId="5543E16B" wp14:editId="282BBAD6">
            <wp:extent cx="177800" cy="177800"/>
            <wp:effectExtent l="0" t="0" r="0" b="0"/>
            <wp:docPr id="3" name="Imagen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>
                      <a:hlinkClick r:id="rId15"/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6EA">
        <w:rPr>
          <w:rFonts w:ascii="Verdana" w:hAnsi="Verdana"/>
          <w:sz w:val="15"/>
          <w:szCs w:val="15"/>
        </w:rPr>
        <w:t xml:space="preserve">  </w:t>
      </w:r>
      <w:r w:rsidRPr="0047763B">
        <w:rPr>
          <w:rFonts w:ascii="Verdana" w:hAnsi="Verdana"/>
          <w:noProof/>
          <w:sz w:val="15"/>
          <w:szCs w:val="15"/>
        </w:rPr>
        <w:drawing>
          <wp:inline distT="0" distB="0" distL="0" distR="0" wp14:anchorId="30AB6BF9" wp14:editId="3B5A0D31">
            <wp:extent cx="177800" cy="177800"/>
            <wp:effectExtent l="0" t="0" r="0" b="0"/>
            <wp:docPr id="6" name="Imagen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6094" w14:textId="77777777" w:rsidR="00936459" w:rsidRDefault="00936459" w:rsidP="00011C0C">
      <w:pPr>
        <w:jc w:val="both"/>
        <w:rPr>
          <w:sz w:val="20"/>
          <w:szCs w:val="20"/>
        </w:rPr>
      </w:pPr>
    </w:p>
    <w:sectPr w:rsidR="00936459">
      <w:headerReference w:type="defaul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374C" w14:textId="77777777" w:rsidR="00BC4526" w:rsidRDefault="00BC4526">
      <w:r>
        <w:separator/>
      </w:r>
    </w:p>
  </w:endnote>
  <w:endnote w:type="continuationSeparator" w:id="0">
    <w:p w14:paraId="5E2B6132" w14:textId="77777777" w:rsidR="00BC4526" w:rsidRDefault="00BC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Sans C 45">
    <w:altName w:val="Calibri"/>
    <w:charset w:val="00"/>
    <w:family w:val="auto"/>
    <w:pitch w:val="variable"/>
    <w:sig w:usb0="A00002EF" w:usb1="500078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2132" w14:textId="77777777" w:rsidR="00BC4526" w:rsidRDefault="00BC4526">
      <w:r>
        <w:separator/>
      </w:r>
    </w:p>
  </w:footnote>
  <w:footnote w:type="continuationSeparator" w:id="0">
    <w:p w14:paraId="589BEACB" w14:textId="77777777" w:rsidR="00BC4526" w:rsidRDefault="00BC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419F8" w14:textId="6AA842EA" w:rsidR="00B82136" w:rsidRPr="00F67C5D" w:rsidRDefault="00DB7C3C" w:rsidP="00DB7C3C">
    <w:pPr>
      <w:jc w:val="both"/>
      <w:rPr>
        <w:lang w:val="pt-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714387" wp14:editId="5D637E33">
          <wp:simplePos x="0" y="0"/>
          <wp:positionH relativeFrom="column">
            <wp:posOffset>-36195</wp:posOffset>
          </wp:positionH>
          <wp:positionV relativeFrom="paragraph">
            <wp:posOffset>-30480</wp:posOffset>
          </wp:positionV>
          <wp:extent cx="1699260" cy="662305"/>
          <wp:effectExtent l="0" t="0" r="0" b="4445"/>
          <wp:wrapTight wrapText="bothSides">
            <wp:wrapPolygon edited="0">
              <wp:start x="0" y="0"/>
              <wp:lineTo x="0" y="21124"/>
              <wp:lineTo x="7265" y="21124"/>
              <wp:lineTo x="17435" y="19881"/>
              <wp:lineTo x="20825" y="17396"/>
              <wp:lineTo x="21309" y="4970"/>
              <wp:lineTo x="21309" y="1243"/>
              <wp:lineTo x="7022" y="0"/>
              <wp:lineTo x="0" y="0"/>
            </wp:wrapPolygon>
          </wp:wrapTight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94F">
      <w:rPr>
        <w:noProof/>
      </w:rPr>
      <w:drawing>
        <wp:anchor distT="0" distB="0" distL="114300" distR="114300" simplePos="0" relativeHeight="251659264" behindDoc="0" locked="0" layoutInCell="1" hidden="0" allowOverlap="1" wp14:anchorId="3BE96317" wp14:editId="5F9B9820">
          <wp:simplePos x="0" y="0"/>
          <wp:positionH relativeFrom="column">
            <wp:posOffset>4289425</wp:posOffset>
          </wp:positionH>
          <wp:positionV relativeFrom="paragraph">
            <wp:posOffset>-109472</wp:posOffset>
          </wp:positionV>
          <wp:extent cx="1781175" cy="666750"/>
          <wp:effectExtent l="0" t="0" r="0" b="0"/>
          <wp:wrapTopAndBottom distT="0" distB="0"/>
          <wp:docPr id="100007" name="image2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50526" w14:textId="77777777" w:rsidR="00B82136" w:rsidRPr="00F67C5D" w:rsidRDefault="00B82136">
    <w:pPr>
      <w:rPr>
        <w:rFonts w:ascii="Arial" w:eastAsia="Arial" w:hAnsi="Arial" w:cs="Arial"/>
        <w:lang w:val="pt-PT"/>
      </w:rPr>
    </w:pPr>
  </w:p>
  <w:p w14:paraId="6CD37CA3" w14:textId="77777777" w:rsidR="00B82136" w:rsidRPr="00F67C5D" w:rsidRDefault="00B82136">
    <w:pPr>
      <w:rPr>
        <w:rFonts w:ascii="Arial" w:eastAsia="Arial" w:hAnsi="Arial" w:cs="Arial"/>
        <w:lang w:val="pt-PT"/>
      </w:rPr>
    </w:pPr>
  </w:p>
  <w:p w14:paraId="08616065" w14:textId="77777777" w:rsidR="00B82136" w:rsidRPr="00F67C5D" w:rsidRDefault="008B594F">
    <w:pPr>
      <w:rPr>
        <w:lang w:val="pt-PT"/>
      </w:rPr>
    </w:pPr>
    <w:r w:rsidRPr="00F67C5D">
      <w:rPr>
        <w:rFonts w:ascii="Arial" w:eastAsia="Arial" w:hAnsi="Arial" w:cs="Arial"/>
        <w:lang w:val="pt-PT"/>
      </w:rPr>
      <w:t>NOTA DE PRENSA</w:t>
    </w:r>
  </w:p>
  <w:p w14:paraId="1ABBBAD1" w14:textId="77777777" w:rsidR="00B82136" w:rsidRPr="00F67C5D" w:rsidRDefault="00B82136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04F0"/>
    <w:multiLevelType w:val="multilevel"/>
    <w:tmpl w:val="4DDA3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36"/>
    <w:rsid w:val="00011C0C"/>
    <w:rsid w:val="00047E48"/>
    <w:rsid w:val="00094255"/>
    <w:rsid w:val="000B435A"/>
    <w:rsid w:val="001A24AE"/>
    <w:rsid w:val="001C7DCF"/>
    <w:rsid w:val="002243B0"/>
    <w:rsid w:val="00273469"/>
    <w:rsid w:val="002A76C1"/>
    <w:rsid w:val="002B6A75"/>
    <w:rsid w:val="00304D4B"/>
    <w:rsid w:val="003177C1"/>
    <w:rsid w:val="00371962"/>
    <w:rsid w:val="00384CD5"/>
    <w:rsid w:val="003E1314"/>
    <w:rsid w:val="003E275A"/>
    <w:rsid w:val="004555AF"/>
    <w:rsid w:val="004D7DA2"/>
    <w:rsid w:val="004F748A"/>
    <w:rsid w:val="00533824"/>
    <w:rsid w:val="005E06AE"/>
    <w:rsid w:val="0062583F"/>
    <w:rsid w:val="006B6A22"/>
    <w:rsid w:val="00803AA7"/>
    <w:rsid w:val="00862826"/>
    <w:rsid w:val="00881FD4"/>
    <w:rsid w:val="00895989"/>
    <w:rsid w:val="008B44BA"/>
    <w:rsid w:val="008B594F"/>
    <w:rsid w:val="008C1E45"/>
    <w:rsid w:val="00936459"/>
    <w:rsid w:val="00955030"/>
    <w:rsid w:val="0098248E"/>
    <w:rsid w:val="00992995"/>
    <w:rsid w:val="00994500"/>
    <w:rsid w:val="009A6436"/>
    <w:rsid w:val="009A6A7B"/>
    <w:rsid w:val="009C5CD4"/>
    <w:rsid w:val="009D7F65"/>
    <w:rsid w:val="00A17E1D"/>
    <w:rsid w:val="00A35993"/>
    <w:rsid w:val="00A456E3"/>
    <w:rsid w:val="00A46032"/>
    <w:rsid w:val="00AF2795"/>
    <w:rsid w:val="00B3432C"/>
    <w:rsid w:val="00B77840"/>
    <w:rsid w:val="00B82136"/>
    <w:rsid w:val="00B92FA5"/>
    <w:rsid w:val="00BC4526"/>
    <w:rsid w:val="00BD271F"/>
    <w:rsid w:val="00C91A77"/>
    <w:rsid w:val="00CF6025"/>
    <w:rsid w:val="00D444A3"/>
    <w:rsid w:val="00D75098"/>
    <w:rsid w:val="00DA13A4"/>
    <w:rsid w:val="00DB7C3C"/>
    <w:rsid w:val="00DE708B"/>
    <w:rsid w:val="00E54088"/>
    <w:rsid w:val="00E641C2"/>
    <w:rsid w:val="00EF5310"/>
    <w:rsid w:val="00F01EF2"/>
    <w:rsid w:val="00F1338B"/>
    <w:rsid w:val="00F37EAA"/>
    <w:rsid w:val="00F67C5D"/>
    <w:rsid w:val="00FE21C8"/>
    <w:rsid w:val="00FE373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1FF08"/>
  <w15:docId w15:val="{DDF82C04-C04B-4CE6-A15A-D38278A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</w:style>
  <w:style w:type="paragraph" w:styleId="Ttulo1">
    <w:name w:val="heading 1"/>
    <w:basedOn w:val="Normal"/>
    <w:next w:val="Normal"/>
    <w:uiPriority w:val="9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5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B29"/>
    <w:rPr>
      <w:rFonts w:ascii="Calibri" w:eastAsia="Calibri" w:hAnsi="Calibri" w:cs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5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B29"/>
    <w:rPr>
      <w:rFonts w:ascii="Calibri" w:eastAsia="Calibri" w:hAnsi="Calibri" w:cs="Calibri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B12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125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125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4A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11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uentedeprrafopredeter"/>
    <w:rsid w:val="0001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fundaciondiversidad.com" TargetMode="External"/><Relationship Id="rId13" Type="http://schemas.openxmlformats.org/officeDocument/2006/relationships/hyperlink" Target="https://www.instagram.com/banijayiberia/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banijayiberi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nijayIber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BanijayIberia" TargetMode="External"/><Relationship Id="rId10" Type="http://schemas.openxmlformats.org/officeDocument/2006/relationships/hyperlink" Target="https://fundaciondiversidad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@banijayiberia.com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RaZ48xNzOyPijQqMMsR9TN/7Q==">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RIO</dc:creator>
  <cp:lastModifiedBy>Cuenta Microsoft</cp:lastModifiedBy>
  <cp:revision>4</cp:revision>
  <dcterms:created xsi:type="dcterms:W3CDTF">2023-02-27T19:06:00Z</dcterms:created>
  <dcterms:modified xsi:type="dcterms:W3CDTF">2023-02-27T19:11:00Z</dcterms:modified>
</cp:coreProperties>
</file>